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11E7" w14:textId="365AFF5B" w:rsidR="001E28AD" w:rsidRPr="00E40710" w:rsidRDefault="001E28AD" w:rsidP="00C82FD4">
      <w:pPr>
        <w:spacing w:after="240"/>
        <w:jc w:val="center"/>
        <w:rPr>
          <w:b/>
          <w:bCs/>
          <w:u w:val="single"/>
        </w:rPr>
      </w:pPr>
      <w:r w:rsidRPr="00E40710">
        <w:rPr>
          <w:b/>
          <w:bCs/>
          <w:u w:val="single"/>
        </w:rPr>
        <w:t xml:space="preserve">Risk-Assessment:  Potassium Permanganate Concentrate {Tablets </w:t>
      </w:r>
      <w:proofErr w:type="gramStart"/>
      <w:r w:rsidRPr="00E40710">
        <w:rPr>
          <w:b/>
          <w:bCs/>
          <w:u w:val="single"/>
        </w:rPr>
        <w:t>For</w:t>
      </w:r>
      <w:proofErr w:type="gramEnd"/>
      <w:r w:rsidRPr="00E40710">
        <w:rPr>
          <w:b/>
          <w:bCs/>
          <w:u w:val="single"/>
        </w:rPr>
        <w:t xml:space="preserve"> Cutaneous Solution}</w:t>
      </w:r>
      <w:r w:rsidRPr="00E40710">
        <w:rPr>
          <w:b/>
          <w:bCs/>
          <w:u w:val="single"/>
        </w:rPr>
        <w:br/>
      </w:r>
      <w:r w:rsidRPr="00E40710">
        <w:rPr>
          <w:b/>
          <w:bCs/>
        </w:rPr>
        <w:t xml:space="preserve">[Complete If </w:t>
      </w:r>
      <w:r w:rsidR="00C64783" w:rsidRPr="00E40710">
        <w:rPr>
          <w:b/>
          <w:bCs/>
        </w:rPr>
        <w:t>Patient needs treatment with</w:t>
      </w:r>
      <w:r w:rsidRPr="00E40710">
        <w:rPr>
          <w:b/>
          <w:bCs/>
        </w:rPr>
        <w:t xml:space="preserve"> </w:t>
      </w:r>
      <w:r w:rsidR="008E4A5E" w:rsidRPr="00E40710">
        <w:rPr>
          <w:b/>
          <w:bCs/>
        </w:rPr>
        <w:t>Potassium Permanganate</w:t>
      </w:r>
      <w:r w:rsidRPr="00E40710">
        <w:rPr>
          <w:b/>
          <w:bCs/>
        </w:rPr>
        <w:t xml:space="preserve"> at</w:t>
      </w:r>
      <w:r w:rsidR="00C64783" w:rsidRPr="00E40710">
        <w:rPr>
          <w:b/>
          <w:bCs/>
        </w:rPr>
        <w:t xml:space="preserve"> Home</w:t>
      </w:r>
      <w:r w:rsidRPr="00E40710">
        <w:rPr>
          <w:b/>
          <w:bCs/>
        </w:rPr>
        <w:t>]</w:t>
      </w:r>
    </w:p>
    <w:p w14:paraId="499D82E4" w14:textId="0FF72471" w:rsidR="005D418E" w:rsidRPr="00E40710" w:rsidRDefault="00C3498E" w:rsidP="00E40710">
      <w:pPr>
        <w:pStyle w:val="CommentText"/>
        <w:jc w:val="both"/>
        <w:rPr>
          <w:bCs/>
          <w:sz w:val="22"/>
          <w:szCs w:val="22"/>
        </w:rPr>
      </w:pPr>
      <w:r w:rsidRPr="00E40710">
        <w:rPr>
          <w:sz w:val="22"/>
          <w:szCs w:val="22"/>
        </w:rPr>
        <w:t xml:space="preserve">If a patient needs </w:t>
      </w:r>
      <w:r w:rsidR="008E4A5E" w:rsidRPr="00E40710">
        <w:rPr>
          <w:sz w:val="22"/>
          <w:szCs w:val="22"/>
        </w:rPr>
        <w:t xml:space="preserve">treatment with a </w:t>
      </w:r>
      <w:r w:rsidRPr="00E40710">
        <w:rPr>
          <w:sz w:val="22"/>
          <w:szCs w:val="22"/>
        </w:rPr>
        <w:t xml:space="preserve">potassium permanganate </w:t>
      </w:r>
      <w:r w:rsidR="008E4A5E" w:rsidRPr="00E40710">
        <w:rPr>
          <w:sz w:val="22"/>
          <w:szCs w:val="22"/>
        </w:rPr>
        <w:t xml:space="preserve">solution </w:t>
      </w:r>
      <w:r w:rsidR="001E28AD" w:rsidRPr="00E40710">
        <w:rPr>
          <w:sz w:val="22"/>
          <w:szCs w:val="22"/>
        </w:rPr>
        <w:t xml:space="preserve">in their own home, </w:t>
      </w:r>
      <w:r w:rsidR="00054137" w:rsidRPr="00E40710">
        <w:rPr>
          <w:sz w:val="22"/>
          <w:szCs w:val="22"/>
        </w:rPr>
        <w:t>the prescribing</w:t>
      </w:r>
      <w:r w:rsidR="00C64783" w:rsidRPr="00E40710">
        <w:rPr>
          <w:sz w:val="22"/>
          <w:szCs w:val="22"/>
        </w:rPr>
        <w:t xml:space="preserve"> healthcare professional</w:t>
      </w:r>
      <w:r w:rsidR="00BC696A" w:rsidRPr="00E40710">
        <w:rPr>
          <w:sz w:val="22"/>
          <w:szCs w:val="22"/>
        </w:rPr>
        <w:t>,</w:t>
      </w:r>
      <w:r w:rsidR="00C64783" w:rsidRPr="00E40710">
        <w:rPr>
          <w:sz w:val="22"/>
          <w:szCs w:val="22"/>
        </w:rPr>
        <w:t xml:space="preserve"> experienced in the use of potassium permanganate concentrate {tablets for cutaneous solution} must complete this risk-assessment document </w:t>
      </w:r>
      <w:r w:rsidR="00C64783" w:rsidRPr="00E40710">
        <w:rPr>
          <w:bCs/>
          <w:sz w:val="22"/>
          <w:szCs w:val="22"/>
        </w:rPr>
        <w:t>to ensure that the</w:t>
      </w:r>
      <w:r w:rsidR="008E4A5E" w:rsidRPr="00E40710">
        <w:rPr>
          <w:sz w:val="22"/>
          <w:szCs w:val="22"/>
        </w:rPr>
        <w:t xml:space="preserve"> </w:t>
      </w:r>
      <w:r w:rsidR="008E4A5E" w:rsidRPr="00E40710">
        <w:rPr>
          <w:bCs/>
          <w:sz w:val="22"/>
          <w:szCs w:val="22"/>
        </w:rPr>
        <w:t xml:space="preserve">medicinal product </w:t>
      </w:r>
      <w:r w:rsidR="008E4A5E" w:rsidRPr="00E40710">
        <w:rPr>
          <w:sz w:val="22"/>
          <w:szCs w:val="22"/>
        </w:rPr>
        <w:t xml:space="preserve">can be safely used and </w:t>
      </w:r>
      <w:r w:rsidR="00C64783" w:rsidRPr="00E40710">
        <w:rPr>
          <w:sz w:val="22"/>
          <w:szCs w:val="22"/>
        </w:rPr>
        <w:t xml:space="preserve">safely </w:t>
      </w:r>
      <w:r w:rsidRPr="00E40710">
        <w:rPr>
          <w:sz w:val="22"/>
          <w:szCs w:val="22"/>
        </w:rPr>
        <w:t>store</w:t>
      </w:r>
      <w:r w:rsidR="008E4A5E" w:rsidRPr="00E40710">
        <w:rPr>
          <w:sz w:val="22"/>
          <w:szCs w:val="22"/>
        </w:rPr>
        <w:t>d</w:t>
      </w:r>
      <w:r w:rsidR="00155374" w:rsidRPr="00E40710">
        <w:rPr>
          <w:sz w:val="22"/>
          <w:szCs w:val="22"/>
        </w:rPr>
        <w:t>.</w:t>
      </w:r>
      <w:r w:rsidRPr="00E40710">
        <w:rPr>
          <w:sz w:val="22"/>
          <w:szCs w:val="22"/>
        </w:rPr>
        <w:t xml:space="preserve"> </w:t>
      </w:r>
      <w:r w:rsidR="008E4A5E" w:rsidRPr="00E40710">
        <w:rPr>
          <w:sz w:val="22"/>
          <w:szCs w:val="22"/>
        </w:rPr>
        <w:t xml:space="preserve"> </w:t>
      </w:r>
      <w:r w:rsidRPr="00E40710">
        <w:rPr>
          <w:sz w:val="22"/>
          <w:szCs w:val="22"/>
        </w:rPr>
        <w:t>This should be done either at the time of discharge from secondary care, on initiation in primary care, or when a repeat prescription is requested</w:t>
      </w:r>
      <w:r w:rsidR="005D418E" w:rsidRPr="00E40710">
        <w:rPr>
          <w:sz w:val="22"/>
          <w:szCs w:val="22"/>
        </w:rPr>
        <w:t xml:space="preserve"> by</w:t>
      </w:r>
      <w:r w:rsidRPr="00E40710">
        <w:rPr>
          <w:b/>
          <w:bCs/>
          <w:sz w:val="22"/>
          <w:szCs w:val="22"/>
        </w:rPr>
        <w:t xml:space="preserve"> </w:t>
      </w:r>
      <w:r w:rsidR="005D418E" w:rsidRPr="00E40710">
        <w:rPr>
          <w:sz w:val="22"/>
          <w:szCs w:val="22"/>
        </w:rPr>
        <w:t>a healthcare professional</w:t>
      </w:r>
      <w:r w:rsidR="008E4A5E" w:rsidRPr="00E40710">
        <w:rPr>
          <w:sz w:val="22"/>
          <w:szCs w:val="22"/>
        </w:rPr>
        <w:t xml:space="preserve"> </w:t>
      </w:r>
      <w:r w:rsidR="008E4A5E" w:rsidRPr="00E40710">
        <w:rPr>
          <w:bCs/>
          <w:sz w:val="22"/>
          <w:szCs w:val="22"/>
        </w:rPr>
        <w:t>(</w:t>
      </w:r>
      <w:r w:rsidR="005D418E" w:rsidRPr="00E40710">
        <w:rPr>
          <w:bCs/>
          <w:sz w:val="22"/>
          <w:szCs w:val="22"/>
        </w:rPr>
        <w:t>experienced in the use of potassium permanganate</w:t>
      </w:r>
      <w:r w:rsidR="008E4A5E" w:rsidRPr="00E40710">
        <w:rPr>
          <w:bCs/>
          <w:sz w:val="22"/>
          <w:szCs w:val="22"/>
        </w:rPr>
        <w:t>)</w:t>
      </w:r>
      <w:r w:rsidR="005D418E" w:rsidRPr="00E40710">
        <w:rPr>
          <w:bCs/>
          <w:sz w:val="22"/>
          <w:szCs w:val="22"/>
        </w:rPr>
        <w:t>.</w:t>
      </w:r>
      <w:r w:rsidR="005139CF" w:rsidRPr="00E40710">
        <w:rPr>
          <w:bCs/>
          <w:sz w:val="22"/>
          <w:szCs w:val="22"/>
        </w:rPr>
        <w:t xml:space="preserve"> </w:t>
      </w:r>
      <w:r w:rsidR="005139CF" w:rsidRPr="00E40710">
        <w:rPr>
          <w:sz w:val="22"/>
          <w:szCs w:val="22"/>
        </w:rPr>
        <w:t>Hospital or GP practice staff should liaise with community nursing colleagues who should follow their local standard operating procedures to ensure treatment can be managed</w:t>
      </w:r>
      <w:r w:rsidR="00970E00" w:rsidRPr="00E40710">
        <w:rPr>
          <w:color w:val="FF0000"/>
          <w:sz w:val="22"/>
          <w:szCs w:val="22"/>
        </w:rPr>
        <w:t>.</w:t>
      </w:r>
    </w:p>
    <w:p w14:paraId="380D5512" w14:textId="0B6DADD1" w:rsidR="005D418E" w:rsidRPr="00E40710" w:rsidRDefault="005D418E" w:rsidP="00E4071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5769C7A" w14:textId="173DB3FB" w:rsidR="006D6E07" w:rsidRPr="00E40710" w:rsidRDefault="00A542C8" w:rsidP="00E4071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>F</w:t>
      </w:r>
      <w:r w:rsidR="00C64783" w:rsidRPr="00E40710">
        <w:rPr>
          <w:rFonts w:ascii="Arial" w:hAnsi="Arial" w:cs="Arial"/>
          <w:color w:val="auto"/>
          <w:sz w:val="22"/>
          <w:szCs w:val="22"/>
        </w:rPr>
        <w:t>ile the completed risk-assessment</w:t>
      </w:r>
      <w:r w:rsidR="0014292E"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="00C64783" w:rsidRPr="00E40710">
        <w:rPr>
          <w:rFonts w:ascii="Arial" w:hAnsi="Arial" w:cs="Arial"/>
          <w:color w:val="auto"/>
          <w:sz w:val="22"/>
          <w:szCs w:val="22"/>
        </w:rPr>
        <w:t xml:space="preserve">in the </w:t>
      </w:r>
      <w:r w:rsidR="0014292E" w:rsidRPr="00E40710">
        <w:rPr>
          <w:rFonts w:ascii="Arial" w:hAnsi="Arial" w:cs="Arial"/>
          <w:color w:val="auto"/>
          <w:sz w:val="22"/>
          <w:szCs w:val="22"/>
        </w:rPr>
        <w:t xml:space="preserve">patient </w:t>
      </w:r>
      <w:r w:rsidR="00F675C4" w:rsidRPr="00E40710">
        <w:rPr>
          <w:rFonts w:ascii="Arial" w:hAnsi="Arial" w:cs="Arial"/>
          <w:color w:val="auto"/>
          <w:sz w:val="22"/>
          <w:szCs w:val="22"/>
        </w:rPr>
        <w:t>notes</w:t>
      </w:r>
      <w:r w:rsidR="00AA30B4"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Pr="00E40710">
        <w:rPr>
          <w:rFonts w:ascii="Arial" w:hAnsi="Arial" w:cs="Arial"/>
          <w:color w:val="auto"/>
          <w:sz w:val="22"/>
          <w:szCs w:val="22"/>
        </w:rPr>
        <w:t>and give a copy to the patient. R</w:t>
      </w:r>
      <w:r w:rsidR="00155374" w:rsidRPr="00E40710">
        <w:rPr>
          <w:rFonts w:ascii="Arial" w:hAnsi="Arial" w:cs="Arial"/>
          <w:color w:val="auto"/>
          <w:sz w:val="22"/>
          <w:szCs w:val="22"/>
        </w:rPr>
        <w:t xml:space="preserve">ecord </w:t>
      </w:r>
      <w:r w:rsidR="0014292E" w:rsidRPr="00E40710">
        <w:rPr>
          <w:rFonts w:ascii="Arial" w:hAnsi="Arial" w:cs="Arial"/>
          <w:color w:val="auto"/>
          <w:sz w:val="22"/>
          <w:szCs w:val="22"/>
        </w:rPr>
        <w:t>the</w:t>
      </w:r>
      <w:r w:rsidR="00155374"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="0014292E" w:rsidRPr="00E40710">
        <w:rPr>
          <w:rFonts w:ascii="Arial" w:hAnsi="Arial" w:cs="Arial"/>
          <w:color w:val="auto"/>
          <w:sz w:val="22"/>
          <w:szCs w:val="22"/>
        </w:rPr>
        <w:t>outcome</w:t>
      </w:r>
      <w:r w:rsidR="00C749BE"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="0014292E" w:rsidRPr="00E40710">
        <w:rPr>
          <w:rFonts w:ascii="Arial" w:hAnsi="Arial" w:cs="Arial"/>
          <w:color w:val="auto"/>
          <w:sz w:val="22"/>
          <w:szCs w:val="22"/>
        </w:rPr>
        <w:t>clearly in the patient’s clinical records</w:t>
      </w:r>
      <w:r w:rsidR="00C749BE" w:rsidRPr="00E40710">
        <w:rPr>
          <w:rFonts w:ascii="Arial" w:hAnsi="Arial" w:cs="Arial"/>
          <w:color w:val="auto"/>
          <w:sz w:val="22"/>
          <w:szCs w:val="22"/>
        </w:rPr>
        <w:t xml:space="preserve">, </w:t>
      </w:r>
      <w:r w:rsidR="0014292E" w:rsidRPr="00E40710">
        <w:rPr>
          <w:rFonts w:ascii="Arial" w:hAnsi="Arial" w:cs="Arial"/>
          <w:color w:val="auto"/>
          <w:sz w:val="22"/>
          <w:szCs w:val="22"/>
        </w:rPr>
        <w:t>discharge summary</w:t>
      </w:r>
      <w:r w:rsidR="00C64783"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="00D2120F" w:rsidRPr="00E40710">
        <w:rPr>
          <w:rFonts w:ascii="Arial" w:hAnsi="Arial" w:cs="Arial"/>
          <w:color w:val="auto"/>
          <w:sz w:val="22"/>
          <w:szCs w:val="22"/>
        </w:rPr>
        <w:t>and/</w:t>
      </w:r>
      <w:r w:rsidR="00C749BE" w:rsidRPr="00E40710">
        <w:rPr>
          <w:rFonts w:ascii="Arial" w:hAnsi="Arial" w:cs="Arial"/>
          <w:color w:val="auto"/>
          <w:sz w:val="22"/>
          <w:szCs w:val="22"/>
        </w:rPr>
        <w:t xml:space="preserve">or </w:t>
      </w:r>
      <w:r w:rsidR="00E05421" w:rsidRPr="00E40710">
        <w:rPr>
          <w:rFonts w:ascii="Arial" w:hAnsi="Arial" w:cs="Arial"/>
          <w:color w:val="auto"/>
          <w:sz w:val="22"/>
          <w:szCs w:val="22"/>
        </w:rPr>
        <w:t>outpatient letter</w:t>
      </w:r>
      <w:r w:rsidR="0014292E" w:rsidRPr="00E40710">
        <w:rPr>
          <w:rFonts w:ascii="Arial" w:hAnsi="Arial" w:cs="Arial"/>
          <w:color w:val="auto"/>
          <w:sz w:val="22"/>
          <w:szCs w:val="22"/>
        </w:rPr>
        <w:t>.</w:t>
      </w:r>
      <w:r w:rsidR="00C3498E" w:rsidRPr="00E4071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F8F966F" w14:textId="328AF4FF" w:rsidR="0014292E" w:rsidRPr="00E40710" w:rsidRDefault="0014292E" w:rsidP="00C3498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E597DB" w14:textId="7724B901" w:rsidR="0014292E" w:rsidRPr="00E40710" w:rsidRDefault="0014292E" w:rsidP="00C3498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>Name of patient________________ Date of Birth______________________</w:t>
      </w:r>
    </w:p>
    <w:p w14:paraId="4E863A6E" w14:textId="77777777" w:rsidR="005A6C00" w:rsidRPr="00E40710" w:rsidRDefault="005A6C00" w:rsidP="00C3498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7"/>
        <w:gridCol w:w="7726"/>
        <w:gridCol w:w="1218"/>
        <w:gridCol w:w="959"/>
      </w:tblGrid>
      <w:tr w:rsidR="00AA30B4" w:rsidRPr="00E40710" w14:paraId="3A52C70F" w14:textId="1BC8A7B5" w:rsidTr="00231A77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4AA2EC30" w14:textId="0C3C3331" w:rsidR="005A6C00" w:rsidRPr="00E40710" w:rsidRDefault="005A6C00" w:rsidP="00C82FD4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8070" w:type="dxa"/>
            <w:tcBorders>
              <w:top w:val="single" w:sz="12" w:space="0" w:color="auto"/>
            </w:tcBorders>
          </w:tcPr>
          <w:p w14:paraId="674BC6FA" w14:textId="30957879" w:rsidR="005A6C00" w:rsidRPr="00E40710" w:rsidRDefault="00FE2C05" w:rsidP="00231A77">
            <w:pPr>
              <w:pStyle w:val="Heading4"/>
              <w:spacing w:after="40"/>
              <w:rPr>
                <w:rFonts w:ascii="Arial" w:hAnsi="Arial" w:cs="Arial"/>
                <w:color w:val="auto"/>
              </w:rPr>
            </w:pPr>
            <w:r w:rsidRPr="00E40710">
              <w:rPr>
                <w:rFonts w:ascii="Arial" w:hAnsi="Arial" w:cs="Arial"/>
                <w:i w:val="0"/>
                <w:color w:val="auto"/>
              </w:rPr>
              <w:t xml:space="preserve">The patient, and/or the carer, can, and will, </w:t>
            </w:r>
            <w:r w:rsidRPr="00E40710">
              <w:rPr>
                <w:rFonts w:ascii="Arial" w:hAnsi="Arial" w:cs="Arial"/>
                <w:b/>
                <w:i w:val="0"/>
                <w:color w:val="auto"/>
                <w:u w:val="single"/>
              </w:rPr>
              <w:t>safely</w:t>
            </w:r>
            <w:r w:rsidRPr="00E40710">
              <w:rPr>
                <w:rFonts w:ascii="Arial" w:hAnsi="Arial" w:cs="Arial"/>
                <w:i w:val="0"/>
                <w:color w:val="auto"/>
              </w:rPr>
              <w:t xml:space="preserve"> use the potassium permanganate concentrate {tablets </w:t>
            </w:r>
            <w:r w:rsidRPr="00E40710">
              <w:rPr>
                <w:rFonts w:ascii="Arial" w:hAnsi="Arial" w:cs="Arial"/>
                <w:i w:val="0"/>
                <w:color w:val="auto"/>
                <w:u w:val="single"/>
              </w:rPr>
              <w:t>for cutaneous solution</w:t>
            </w:r>
            <w:r w:rsidRPr="00E40710">
              <w:rPr>
                <w:rFonts w:ascii="Arial" w:hAnsi="Arial" w:cs="Arial"/>
                <w:i w:val="0"/>
                <w:color w:val="auto"/>
              </w:rPr>
              <w:t>} in their home</w:t>
            </w:r>
            <w:r w:rsidR="00BD5FBA" w:rsidRPr="00E40710">
              <w:rPr>
                <w:rFonts w:ascii="Arial" w:hAnsi="Arial" w:cs="Arial"/>
                <w:i w:val="0"/>
                <w:color w:val="auto"/>
              </w:rPr>
              <w:t>.</w:t>
            </w:r>
            <w:r w:rsidR="00104534" w:rsidRPr="00E40710">
              <w:rPr>
                <w:rFonts w:ascii="Arial" w:hAnsi="Arial" w:cs="Arial"/>
                <w:color w:val="auto"/>
              </w:rPr>
              <w:br/>
            </w:r>
            <w:r w:rsidR="00104534" w:rsidRPr="00E40710">
              <w:rPr>
                <w:rFonts w:ascii="Arial" w:eastAsiaTheme="minorHAnsi" w:hAnsi="Arial" w:cs="Arial"/>
                <w:b/>
                <w:i w:val="0"/>
                <w:iCs w:val="0"/>
                <w:color w:val="auto"/>
                <w:lang w:eastAsia="en-US" w:bidi="ar-SA"/>
              </w:rPr>
              <w:t>Potassium Permanganate Soaks (</w:t>
            </w:r>
            <w:proofErr w:type="spellStart"/>
            <w:r w:rsidR="00104534" w:rsidRPr="00E40710">
              <w:rPr>
                <w:rFonts w:ascii="Arial" w:eastAsiaTheme="minorHAnsi" w:hAnsi="Arial" w:cs="Arial"/>
                <w:b/>
                <w:i w:val="0"/>
                <w:iCs w:val="0"/>
                <w:color w:val="auto"/>
                <w:lang w:eastAsia="en-US" w:bidi="ar-SA"/>
              </w:rPr>
              <w:t>Permitabs</w:t>
            </w:r>
            <w:proofErr w:type="spellEnd"/>
            <w:r w:rsidR="00104534" w:rsidRPr="00E40710">
              <w:rPr>
                <w:rFonts w:ascii="Arial" w:eastAsiaTheme="minorHAnsi" w:hAnsi="Arial" w:cs="Arial"/>
                <w:b/>
                <w:i w:val="0"/>
                <w:iCs w:val="0"/>
                <w:color w:val="auto"/>
                <w:lang w:eastAsia="en-US" w:bidi="ar-SA"/>
              </w:rPr>
              <w:t xml:space="preserve">® or </w:t>
            </w:r>
            <w:r w:rsidR="001E28AD" w:rsidRPr="00E40710">
              <w:rPr>
                <w:rFonts w:ascii="Arial" w:eastAsiaTheme="minorHAnsi" w:hAnsi="Arial" w:cs="Arial"/>
                <w:b/>
                <w:i w:val="0"/>
                <w:iCs w:val="0"/>
                <w:color w:val="auto"/>
                <w:lang w:eastAsia="en-US" w:bidi="ar-SA"/>
              </w:rPr>
              <w:t>EN-</w:t>
            </w:r>
            <w:proofErr w:type="spellStart"/>
            <w:r w:rsidR="001E28AD" w:rsidRPr="00E40710">
              <w:rPr>
                <w:rFonts w:ascii="Arial" w:eastAsiaTheme="minorHAnsi" w:hAnsi="Arial" w:cs="Arial"/>
                <w:b/>
                <w:i w:val="0"/>
                <w:iCs w:val="0"/>
                <w:color w:val="auto"/>
                <w:lang w:eastAsia="en-US" w:bidi="ar-SA"/>
              </w:rPr>
              <w:t>Potab</w:t>
            </w:r>
            <w:proofErr w:type="spellEnd"/>
            <w:r w:rsidR="001E28AD" w:rsidRPr="00E40710">
              <w:rPr>
                <w:rFonts w:ascii="Arial" w:eastAsiaTheme="minorHAnsi" w:hAnsi="Arial" w:cs="Arial"/>
                <w:b/>
                <w:i w:val="0"/>
                <w:iCs w:val="0"/>
                <w:color w:val="auto"/>
                <w:lang w:eastAsia="en-US" w:bidi="ar-SA"/>
              </w:rPr>
              <w:t>®</w:t>
            </w:r>
            <w:r w:rsidR="00104534" w:rsidRPr="00E40710">
              <w:rPr>
                <w:rFonts w:ascii="Arial" w:eastAsiaTheme="minorHAnsi" w:hAnsi="Arial" w:cs="Arial"/>
                <w:b/>
                <w:i w:val="0"/>
                <w:iCs w:val="0"/>
                <w:color w:val="auto"/>
                <w:lang w:eastAsia="en-US" w:bidi="ar-SA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11D40FB" w14:textId="459A65C7" w:rsidR="005A6C00" w:rsidRPr="00E40710" w:rsidRDefault="005A6C00" w:rsidP="00231A77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7BD69AD9" w14:textId="4F3F5736" w:rsidR="005A6C00" w:rsidRPr="00E40710" w:rsidRDefault="005A6C00" w:rsidP="00231A77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</w:p>
        </w:tc>
      </w:tr>
      <w:tr w:rsidR="00AA30B4" w:rsidRPr="00E40710" w14:paraId="2B6176F0" w14:textId="77777777" w:rsidTr="00231A77">
        <w:tc>
          <w:tcPr>
            <w:tcW w:w="562" w:type="dxa"/>
            <w:tcBorders>
              <w:left w:val="single" w:sz="12" w:space="0" w:color="auto"/>
            </w:tcBorders>
          </w:tcPr>
          <w:p w14:paraId="2DC4B929" w14:textId="4714C0FE" w:rsidR="005A6C00" w:rsidRPr="00E40710" w:rsidRDefault="005A6C00" w:rsidP="00C82FD4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8070" w:type="dxa"/>
          </w:tcPr>
          <w:p w14:paraId="6F0036F4" w14:textId="48CA7A35" w:rsidR="005A6C00" w:rsidRPr="00E40710" w:rsidRDefault="00FE2C05" w:rsidP="00231A77">
            <w:pPr>
              <w:pStyle w:val="Default"/>
              <w:spacing w:before="40" w:after="4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The patient, and/or the carer, can, and will, </w:t>
            </w:r>
            <w:r w:rsidRPr="00E40710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safely</w:t>
            </w: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 store the potassium permanganate concentrate {tablets </w:t>
            </w:r>
            <w:r w:rsidRPr="00E40710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for cutaneous solution</w:t>
            </w: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} in their home, separately to other medicines, and out of reach and sight of children or vulnerable adults.</w:t>
            </w:r>
          </w:p>
        </w:tc>
        <w:tc>
          <w:tcPr>
            <w:tcW w:w="1276" w:type="dxa"/>
          </w:tcPr>
          <w:p w14:paraId="76491F68" w14:textId="33762A7C" w:rsidR="005A6C00" w:rsidRPr="00E40710" w:rsidRDefault="005A6C00" w:rsidP="00231A77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E46C0DB" w14:textId="051811D1" w:rsidR="005A6C00" w:rsidRPr="00E40710" w:rsidRDefault="005A6C00" w:rsidP="00231A77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</w:p>
        </w:tc>
      </w:tr>
      <w:tr w:rsidR="00AA30B4" w:rsidRPr="00E40710" w14:paraId="33E66F27" w14:textId="77777777" w:rsidTr="00231A77">
        <w:tc>
          <w:tcPr>
            <w:tcW w:w="562" w:type="dxa"/>
            <w:tcBorders>
              <w:left w:val="single" w:sz="12" w:space="0" w:color="auto"/>
            </w:tcBorders>
          </w:tcPr>
          <w:p w14:paraId="363AD954" w14:textId="66D0BEA8" w:rsidR="005A6C00" w:rsidRPr="00E40710" w:rsidRDefault="005A6C00" w:rsidP="00C82FD4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8070" w:type="dxa"/>
          </w:tcPr>
          <w:p w14:paraId="0AB039D2" w14:textId="6748C05C" w:rsidR="005A6C00" w:rsidRPr="00E40710" w:rsidRDefault="00BD5FBA" w:rsidP="00231A77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The patient, and/or the carer, know that </w:t>
            </w:r>
            <w:r w:rsidR="00DE393A"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they, a family </w:t>
            </w:r>
            <w:r w:rsidR="00E40710" w:rsidRPr="00E40710">
              <w:rPr>
                <w:rFonts w:ascii="Arial" w:hAnsi="Arial" w:cs="Arial"/>
                <w:color w:val="auto"/>
                <w:sz w:val="22"/>
                <w:szCs w:val="22"/>
              </w:rPr>
              <w:t>member,</w:t>
            </w:r>
            <w:r w:rsidR="00DE393A"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 or a regular visitor to their home </w:t>
            </w:r>
            <w:r w:rsidR="00DE393A" w:rsidRPr="00E4071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MUST </w:t>
            </w:r>
            <w:r w:rsidR="00E117B0" w:rsidRPr="00E40710">
              <w:rPr>
                <w:rFonts w:ascii="Arial" w:hAnsi="Arial" w:cs="Arial"/>
                <w:b/>
                <w:color w:val="auto"/>
                <w:sz w:val="22"/>
                <w:szCs w:val="22"/>
              </w:rPr>
              <w:t>NOT</w:t>
            </w:r>
            <w:r w:rsidR="00DE393A"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 swallow/inges</w:t>
            </w:r>
            <w:r w:rsidR="00155374" w:rsidRPr="00E40710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DE393A"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 potassium permanganate concentrate {tablets </w:t>
            </w:r>
            <w:r w:rsidR="00DE393A" w:rsidRPr="00E40710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for cutaneous solution</w:t>
            </w:r>
            <w:r w:rsidR="00DE393A"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} </w:t>
            </w:r>
            <w:r w:rsidR="00351F77"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or the resulting solution following dilution. </w:t>
            </w:r>
          </w:p>
        </w:tc>
        <w:tc>
          <w:tcPr>
            <w:tcW w:w="1276" w:type="dxa"/>
          </w:tcPr>
          <w:p w14:paraId="25A6D9A6" w14:textId="405A200D" w:rsidR="005A6C00" w:rsidRPr="00E40710" w:rsidRDefault="005A6C00" w:rsidP="00231A77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CF87D2A" w14:textId="1B8FB83E" w:rsidR="005A6C00" w:rsidRPr="00E40710" w:rsidRDefault="005A6C00" w:rsidP="00231A77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</w:p>
        </w:tc>
      </w:tr>
      <w:tr w:rsidR="00231A77" w:rsidRPr="00E40710" w14:paraId="605B23A7" w14:textId="77777777" w:rsidTr="00231A77">
        <w:tc>
          <w:tcPr>
            <w:tcW w:w="562" w:type="dxa"/>
            <w:tcBorders>
              <w:left w:val="single" w:sz="12" w:space="0" w:color="auto"/>
            </w:tcBorders>
          </w:tcPr>
          <w:p w14:paraId="6EE95956" w14:textId="77777777" w:rsidR="00231A77" w:rsidRPr="00E40710" w:rsidRDefault="00231A77" w:rsidP="00C82FD4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8070" w:type="dxa"/>
          </w:tcPr>
          <w:p w14:paraId="09151E99" w14:textId="77777777" w:rsidR="00231A77" w:rsidRPr="00E40710" w:rsidRDefault="00231A77" w:rsidP="00231A77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The patient, and/or the carer, can dispose of the diluted solution safely and return any excess potassium permanganate concentrate {tablets </w:t>
            </w:r>
            <w:r w:rsidRPr="00E40710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for cutaneous solution</w:t>
            </w: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} to their local pharmacy.</w:t>
            </w:r>
          </w:p>
        </w:tc>
        <w:tc>
          <w:tcPr>
            <w:tcW w:w="1276" w:type="dxa"/>
          </w:tcPr>
          <w:p w14:paraId="0A438BDB" w14:textId="77777777" w:rsidR="00231A77" w:rsidRPr="00E40710" w:rsidRDefault="00231A77" w:rsidP="00231A77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C5913D8" w14:textId="77777777" w:rsidR="00231A77" w:rsidRPr="00E40710" w:rsidRDefault="00231A77" w:rsidP="00231A77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</w:p>
        </w:tc>
      </w:tr>
      <w:tr w:rsidR="00AA30B4" w:rsidRPr="00E40710" w14:paraId="5BB12798" w14:textId="77777777" w:rsidTr="00C82FD4">
        <w:tc>
          <w:tcPr>
            <w:tcW w:w="562" w:type="dxa"/>
            <w:tcBorders>
              <w:left w:val="single" w:sz="12" w:space="0" w:color="auto"/>
              <w:bottom w:val="dashed" w:sz="4" w:space="0" w:color="auto"/>
            </w:tcBorders>
          </w:tcPr>
          <w:p w14:paraId="3CBE22CC" w14:textId="26627290" w:rsidR="005A6C00" w:rsidRPr="00E40710" w:rsidRDefault="00231A77" w:rsidP="00C82FD4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5A6C00" w:rsidRPr="00E4071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8070" w:type="dxa"/>
            <w:tcBorders>
              <w:bottom w:val="dashed" w:sz="4" w:space="0" w:color="auto"/>
            </w:tcBorders>
          </w:tcPr>
          <w:p w14:paraId="6549BC6E" w14:textId="23F98A46" w:rsidR="005A6C00" w:rsidRPr="00E40710" w:rsidRDefault="00231A77" w:rsidP="00231A77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Confirm any care home staff/carers supporting the patient are aware of the additional safety requirements as detailed in the.</w:t>
            </w:r>
            <w:r w:rsidR="00DD642F"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hyperlink r:id="rId8" w:history="1">
              <w:r w:rsidRPr="00E40710">
                <w:rPr>
                  <w:rStyle w:val="Hyperlink"/>
                  <w:rFonts w:ascii="Arial" w:hAnsi="Arial" w:cs="Arial"/>
                  <w:i/>
                  <w:iCs/>
                  <w:color w:val="auto"/>
                  <w:sz w:val="22"/>
                  <w:szCs w:val="22"/>
                </w:rPr>
                <w:t>British Association of Dermatologists (BAD) guidance</w:t>
              </w:r>
            </w:hyperlink>
            <w:r w:rsidRPr="00E40710">
              <w:rPr>
                <w:rStyle w:val="Hyperlink"/>
                <w:rFonts w:ascii="Arial" w:hAnsi="Arial" w:cs="Arial"/>
                <w:i/>
                <w:iCs/>
                <w:color w:val="auto"/>
                <w:sz w:val="22"/>
                <w:szCs w:val="22"/>
              </w:rPr>
              <w:t>)</w:t>
            </w:r>
            <w:r w:rsidRPr="00E40710">
              <w:rPr>
                <w:rStyle w:val="Hyperlink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 xml:space="preserve"> and will inform their managers of these requirements.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58CEBD5F" w14:textId="66D7BFB6" w:rsidR="005A6C00" w:rsidRPr="00E40710" w:rsidRDefault="005A6C00" w:rsidP="00231A77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12" w:space="0" w:color="auto"/>
            </w:tcBorders>
          </w:tcPr>
          <w:p w14:paraId="0E43D78E" w14:textId="370C25BE" w:rsidR="005A6C00" w:rsidRPr="00E40710" w:rsidRDefault="005A6C00" w:rsidP="00231A77">
            <w:pPr>
              <w:pStyle w:val="Default"/>
              <w:spacing w:before="4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</w:p>
        </w:tc>
      </w:tr>
      <w:tr w:rsidR="00231A77" w:rsidRPr="00E40710" w14:paraId="24AAF8D5" w14:textId="77777777" w:rsidTr="00C82FD4">
        <w:tc>
          <w:tcPr>
            <w:tcW w:w="56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648979" w14:textId="37DD265F" w:rsidR="00231A77" w:rsidRPr="00E40710" w:rsidRDefault="00231A77" w:rsidP="00C82FD4">
            <w:pPr>
              <w:pStyle w:val="Default"/>
              <w:spacing w:before="180"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338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15FD80" w14:textId="7FFADACB" w:rsidR="00231A77" w:rsidRPr="00E40710" w:rsidRDefault="00231A77" w:rsidP="00231A77">
            <w:pPr>
              <w:pStyle w:val="Default"/>
              <w:spacing w:before="180"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color w:val="auto"/>
                <w:sz w:val="22"/>
                <w:szCs w:val="22"/>
              </w:rPr>
              <w:t>Name of carer(s)/patient representative(s) _____________________________________________</w:t>
            </w:r>
          </w:p>
        </w:tc>
      </w:tr>
    </w:tbl>
    <w:p w14:paraId="13B6BEE0" w14:textId="0691983C" w:rsidR="00C749BE" w:rsidRPr="00E40710" w:rsidRDefault="00C749BE" w:rsidP="00C82FD4">
      <w:pPr>
        <w:pStyle w:val="Default"/>
        <w:spacing w:before="360" w:after="60"/>
        <w:rPr>
          <w:rFonts w:ascii="Arial" w:hAnsi="Arial" w:cs="Arial"/>
          <w:b/>
          <w:color w:val="auto"/>
          <w:sz w:val="22"/>
          <w:szCs w:val="22"/>
        </w:rPr>
      </w:pPr>
      <w:r w:rsidRPr="00E40710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7"/>
        <w:gridCol w:w="3075"/>
      </w:tblGrid>
      <w:tr w:rsidR="00DD10CA" w:rsidRPr="00E40710" w14:paraId="12DD2389" w14:textId="77777777" w:rsidTr="00DD10CA">
        <w:tc>
          <w:tcPr>
            <w:tcW w:w="5567" w:type="dxa"/>
          </w:tcPr>
          <w:p w14:paraId="1C34B491" w14:textId="77777777" w:rsidR="00E40710" w:rsidRDefault="00DD10CA" w:rsidP="00E40710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</w:pPr>
            <w:r w:rsidRPr="00E40710"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  <w:t>Decision/</w:t>
            </w:r>
            <w:r w:rsidR="00E40710"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  <w:t>o</w:t>
            </w:r>
            <w:r w:rsidRPr="00E40710"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  <w:t xml:space="preserve">utcome of risk assessment </w:t>
            </w:r>
          </w:p>
          <w:p w14:paraId="6255A4F5" w14:textId="77777777" w:rsidR="00DD10CA" w:rsidRDefault="00DD10CA" w:rsidP="00E40710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</w:pPr>
            <w:r w:rsidRPr="00E40710"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  <w:t>(delete as appropriate)</w:t>
            </w:r>
          </w:p>
          <w:p w14:paraId="6A0EC52F" w14:textId="4F49EEA9" w:rsidR="00E40710" w:rsidRPr="00E40710" w:rsidRDefault="00E40710" w:rsidP="00E40710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075" w:type="dxa"/>
          </w:tcPr>
          <w:p w14:paraId="53AF9B14" w14:textId="0C98A082" w:rsidR="00DD10CA" w:rsidRPr="00E40710" w:rsidRDefault="00DD10CA" w:rsidP="006507AF">
            <w:pPr>
              <w:pStyle w:val="Default"/>
              <w:spacing w:after="120"/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</w:pPr>
            <w:r w:rsidRPr="00E40710"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  <w:t>Next steps</w:t>
            </w:r>
          </w:p>
        </w:tc>
      </w:tr>
      <w:tr w:rsidR="00054137" w:rsidRPr="00E40710" w14:paraId="6CC09AEB" w14:textId="665414AF" w:rsidTr="00DD10CA">
        <w:tc>
          <w:tcPr>
            <w:tcW w:w="5567" w:type="dxa"/>
          </w:tcPr>
          <w:p w14:paraId="05F6EBCC" w14:textId="77777777" w:rsidR="00054137" w:rsidRPr="00E40710" w:rsidRDefault="00054137" w:rsidP="006507AF">
            <w:pPr>
              <w:pStyle w:val="Default"/>
              <w:spacing w:after="120"/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1) </w:t>
            </w:r>
            <w:r w:rsidRPr="00E40710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>Patient/carer can manage treatment and store safely</w:t>
            </w:r>
          </w:p>
        </w:tc>
        <w:tc>
          <w:tcPr>
            <w:tcW w:w="3075" w:type="dxa"/>
          </w:tcPr>
          <w:p w14:paraId="42AA7456" w14:textId="1B2DA077" w:rsidR="00054137" w:rsidRPr="00E40710" w:rsidRDefault="00DD10CA" w:rsidP="006507AF">
            <w:pPr>
              <w:pStyle w:val="Default"/>
              <w:spacing w:after="12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Follow guidance in </w:t>
            </w:r>
            <w:r w:rsidRPr="00E40710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 1</w:t>
            </w:r>
            <w:r w:rsidRPr="00E4071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overleaf.</w:t>
            </w:r>
          </w:p>
        </w:tc>
      </w:tr>
      <w:tr w:rsidR="00054137" w:rsidRPr="00E40710" w14:paraId="1B0728D4" w14:textId="203DDD43" w:rsidTr="00DD10CA">
        <w:tc>
          <w:tcPr>
            <w:tcW w:w="5567" w:type="dxa"/>
          </w:tcPr>
          <w:p w14:paraId="340410D9" w14:textId="77777777" w:rsidR="00054137" w:rsidRPr="00E40710" w:rsidRDefault="00054137" w:rsidP="006507AF">
            <w:pPr>
              <w:pStyle w:val="Default"/>
              <w:spacing w:after="120"/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>2) Patient cannot self-manage (or no carer); but can store safely</w:t>
            </w:r>
          </w:p>
        </w:tc>
        <w:tc>
          <w:tcPr>
            <w:tcW w:w="3075" w:type="dxa"/>
          </w:tcPr>
          <w:p w14:paraId="005E1AE7" w14:textId="39ABF94C" w:rsidR="00054137" w:rsidRPr="00E40710" w:rsidRDefault="00DD10CA" w:rsidP="006507AF">
            <w:pPr>
              <w:pStyle w:val="Default"/>
              <w:spacing w:after="120"/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bCs/>
                <w:color w:val="auto"/>
                <w:sz w:val="22"/>
                <w:szCs w:val="22"/>
              </w:rPr>
              <w:t>Follow guidance</w:t>
            </w:r>
            <w:r w:rsidRPr="00E40710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E40710">
              <w:rPr>
                <w:rFonts w:ascii="Arial" w:hAnsi="Arial" w:cs="Arial"/>
                <w:bCs/>
                <w:color w:val="auto"/>
                <w:sz w:val="22"/>
                <w:szCs w:val="22"/>
              </w:rPr>
              <w:t>in</w:t>
            </w:r>
            <w:r w:rsidRPr="00E40710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E40710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 2</w:t>
            </w:r>
            <w:r w:rsidRPr="00E40710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 xml:space="preserve"> overleaf.</w:t>
            </w:r>
          </w:p>
        </w:tc>
      </w:tr>
      <w:tr w:rsidR="00054137" w:rsidRPr="00E40710" w14:paraId="70CCEA72" w14:textId="353AAEF0" w:rsidTr="00DD10CA">
        <w:tc>
          <w:tcPr>
            <w:tcW w:w="5567" w:type="dxa"/>
          </w:tcPr>
          <w:p w14:paraId="7CB6183E" w14:textId="0AA6237F" w:rsidR="00054137" w:rsidRPr="00E40710" w:rsidRDefault="00054137" w:rsidP="006507AF">
            <w:pPr>
              <w:pStyle w:val="Default"/>
              <w:spacing w:after="240"/>
              <w:rPr>
                <w:rFonts w:ascii="Arial" w:hAnsi="Arial" w:cs="Arial"/>
                <w:bCs/>
                <w:i/>
                <w:iCs/>
                <w:strike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>3) Patient cannot self-manage or store safely</w:t>
            </w:r>
          </w:p>
        </w:tc>
        <w:tc>
          <w:tcPr>
            <w:tcW w:w="3075" w:type="dxa"/>
          </w:tcPr>
          <w:p w14:paraId="27560EAC" w14:textId="72A7F7AC" w:rsidR="00054137" w:rsidRPr="00E40710" w:rsidRDefault="00DD10CA" w:rsidP="006507AF">
            <w:pPr>
              <w:pStyle w:val="Default"/>
              <w:spacing w:after="240"/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</w:pPr>
            <w:r w:rsidRPr="00E40710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Follow guidance in </w:t>
            </w:r>
            <w:r w:rsidRPr="00E4071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option 3 </w:t>
            </w:r>
            <w:r w:rsidRPr="00E40710">
              <w:rPr>
                <w:rFonts w:ascii="Arial" w:hAnsi="Arial" w:cs="Arial"/>
                <w:bCs/>
                <w:i/>
                <w:iCs/>
                <w:color w:val="auto"/>
                <w:sz w:val="22"/>
                <w:szCs w:val="22"/>
              </w:rPr>
              <w:t>overleaf.</w:t>
            </w:r>
          </w:p>
        </w:tc>
      </w:tr>
    </w:tbl>
    <w:p w14:paraId="5A2AC848" w14:textId="36525597" w:rsidR="00C82FD4" w:rsidRPr="00E40710" w:rsidRDefault="00C82FD4" w:rsidP="00C82FD4">
      <w:pPr>
        <w:pStyle w:val="Default"/>
        <w:spacing w:after="240"/>
        <w:rPr>
          <w:rFonts w:ascii="Arial" w:hAnsi="Arial" w:cs="Arial"/>
          <w:b/>
          <w:bCs/>
          <w:i/>
          <w:iCs/>
          <w:strike/>
          <w:color w:val="auto"/>
          <w:sz w:val="22"/>
          <w:szCs w:val="22"/>
        </w:rPr>
      </w:pPr>
    </w:p>
    <w:p w14:paraId="3B8DD8CA" w14:textId="60675F96" w:rsidR="00C3498E" w:rsidRPr="00E40710" w:rsidRDefault="00C82FD4" w:rsidP="005B1FD4">
      <w:pPr>
        <w:pStyle w:val="Default"/>
        <w:numPr>
          <w:ilvl w:val="0"/>
          <w:numId w:val="43"/>
        </w:numPr>
        <w:ind w:hanging="357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E4071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br w:type="page"/>
      </w:r>
      <w:r w:rsidR="00C3498E" w:rsidRPr="00E4071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lastRenderedPageBreak/>
        <w:t>If the patient/carer can manage treatment and store safely</w:t>
      </w:r>
      <w:r w:rsidR="00C3498E" w:rsidRPr="00E40710">
        <w:rPr>
          <w:rFonts w:ascii="Arial" w:hAnsi="Arial" w:cs="Arial"/>
          <w:i/>
          <w:iCs/>
          <w:color w:val="auto"/>
          <w:sz w:val="22"/>
          <w:szCs w:val="22"/>
        </w:rPr>
        <w:t xml:space="preserve">: </w:t>
      </w:r>
    </w:p>
    <w:p w14:paraId="4BC285EA" w14:textId="5A1952BB" w:rsidR="00C3498E" w:rsidRPr="00E40710" w:rsidRDefault="00C3498E" w:rsidP="005B1FD4">
      <w:pPr>
        <w:pStyle w:val="Default"/>
        <w:numPr>
          <w:ilvl w:val="0"/>
          <w:numId w:val="40"/>
        </w:numPr>
        <w:ind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>Potassium permanganate concentrate</w:t>
      </w:r>
      <w:r w:rsidR="009D1429" w:rsidRPr="00E40710">
        <w:rPr>
          <w:rFonts w:ascii="Arial" w:hAnsi="Arial" w:cs="Arial"/>
          <w:color w:val="auto"/>
          <w:sz w:val="22"/>
          <w:szCs w:val="22"/>
        </w:rPr>
        <w:t xml:space="preserve"> {tablets </w:t>
      </w:r>
      <w:r w:rsidR="009D1429" w:rsidRPr="00E40710">
        <w:rPr>
          <w:rFonts w:ascii="Arial" w:hAnsi="Arial" w:cs="Arial"/>
          <w:color w:val="auto"/>
          <w:sz w:val="22"/>
          <w:szCs w:val="22"/>
          <w:u w:val="single"/>
        </w:rPr>
        <w:t>for cutaneous solution</w:t>
      </w:r>
      <w:r w:rsidR="009D1429" w:rsidRPr="00E40710">
        <w:rPr>
          <w:rFonts w:ascii="Arial" w:hAnsi="Arial" w:cs="Arial"/>
          <w:color w:val="auto"/>
          <w:sz w:val="22"/>
          <w:szCs w:val="22"/>
        </w:rPr>
        <w:t>}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 should be prescribed and dispensed for the named patient. If treatment was initiated in secondary care, this supply should be sent home with the patient on discharge. </w:t>
      </w:r>
    </w:p>
    <w:p w14:paraId="00983542" w14:textId="4B8792BE" w:rsidR="00C3498E" w:rsidRPr="00E40710" w:rsidRDefault="00C3498E" w:rsidP="005B1FD4">
      <w:pPr>
        <w:pStyle w:val="Default"/>
        <w:numPr>
          <w:ilvl w:val="0"/>
          <w:numId w:val="40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 xml:space="preserve">The patient and carer should receive all appropriate information. </w:t>
      </w:r>
    </w:p>
    <w:p w14:paraId="2B154D81" w14:textId="77777777" w:rsidR="00090E42" w:rsidRPr="00E40710" w:rsidRDefault="00090E42" w:rsidP="00090E42">
      <w:pPr>
        <w:pStyle w:val="Default"/>
        <w:spacing w:after="120"/>
        <w:ind w:left="717"/>
        <w:rPr>
          <w:rFonts w:ascii="Arial" w:hAnsi="Arial" w:cs="Arial"/>
          <w:color w:val="auto"/>
          <w:sz w:val="22"/>
          <w:szCs w:val="22"/>
        </w:rPr>
      </w:pPr>
    </w:p>
    <w:p w14:paraId="2D3D58E1" w14:textId="50AD6AB9" w:rsidR="00C3498E" w:rsidRPr="00E40710" w:rsidRDefault="00C3498E" w:rsidP="005B1FD4">
      <w:pPr>
        <w:pStyle w:val="Default"/>
        <w:numPr>
          <w:ilvl w:val="0"/>
          <w:numId w:val="43"/>
        </w:numPr>
        <w:ind w:hanging="357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If the patient cannot self-manage (or no carer), but can store safely</w:t>
      </w:r>
      <w:r w:rsidRPr="00E40710">
        <w:rPr>
          <w:rFonts w:ascii="Arial" w:hAnsi="Arial" w:cs="Arial"/>
          <w:i/>
          <w:iCs/>
          <w:color w:val="auto"/>
          <w:sz w:val="22"/>
          <w:szCs w:val="22"/>
        </w:rPr>
        <w:t xml:space="preserve">: </w:t>
      </w:r>
    </w:p>
    <w:p w14:paraId="25876876" w14:textId="6ACD6742" w:rsidR="00C3498E" w:rsidRPr="00E40710" w:rsidRDefault="00C3498E" w:rsidP="005B1FD4">
      <w:pPr>
        <w:pStyle w:val="Default"/>
        <w:numPr>
          <w:ilvl w:val="0"/>
          <w:numId w:val="40"/>
        </w:numPr>
        <w:ind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 xml:space="preserve">Hospital staff and GP practice staff will need to liaise with community nursing colleagues to ensure continuity of treatment. </w:t>
      </w:r>
    </w:p>
    <w:p w14:paraId="56BF3D99" w14:textId="2BB8F502" w:rsidR="00C3498E" w:rsidRPr="00E40710" w:rsidRDefault="00C3498E" w:rsidP="005B1FD4">
      <w:pPr>
        <w:pStyle w:val="Default"/>
        <w:numPr>
          <w:ilvl w:val="0"/>
          <w:numId w:val="40"/>
        </w:numPr>
        <w:spacing w:after="40"/>
        <w:jc w:val="both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>Potassium permanganate concentrate</w:t>
      </w:r>
      <w:r w:rsidR="009D1429" w:rsidRPr="00E40710">
        <w:rPr>
          <w:rFonts w:ascii="Arial" w:hAnsi="Arial" w:cs="Arial"/>
          <w:color w:val="auto"/>
          <w:sz w:val="22"/>
          <w:szCs w:val="22"/>
        </w:rPr>
        <w:t xml:space="preserve"> {tablets </w:t>
      </w:r>
      <w:r w:rsidR="009D1429" w:rsidRPr="00E40710">
        <w:rPr>
          <w:rFonts w:ascii="Arial" w:hAnsi="Arial" w:cs="Arial"/>
          <w:color w:val="auto"/>
          <w:sz w:val="22"/>
          <w:szCs w:val="22"/>
          <w:u w:val="single"/>
        </w:rPr>
        <w:t>for cutaneous solution</w:t>
      </w:r>
      <w:r w:rsidR="009D1429" w:rsidRPr="00E40710">
        <w:rPr>
          <w:rFonts w:ascii="Arial" w:hAnsi="Arial" w:cs="Arial"/>
          <w:color w:val="auto"/>
          <w:sz w:val="22"/>
          <w:szCs w:val="22"/>
        </w:rPr>
        <w:t>}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 should be prescribed and dispensed for the named patient. If treatment was initiated in secondary care, this supply should be sent home with the patient on discharge. </w:t>
      </w:r>
    </w:p>
    <w:p w14:paraId="188811DF" w14:textId="6B4B1677" w:rsidR="00C3498E" w:rsidRPr="00E40710" w:rsidRDefault="00C3498E" w:rsidP="005B1FD4">
      <w:pPr>
        <w:pStyle w:val="Default"/>
        <w:numPr>
          <w:ilvl w:val="0"/>
          <w:numId w:val="40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>The patient and carer should receive all appropriate information.</w:t>
      </w:r>
    </w:p>
    <w:p w14:paraId="3AA9D3CF" w14:textId="77777777" w:rsidR="00090E42" w:rsidRPr="00E40710" w:rsidRDefault="00090E42" w:rsidP="00090E42">
      <w:pPr>
        <w:pStyle w:val="Default"/>
        <w:spacing w:after="120"/>
        <w:ind w:left="717"/>
        <w:rPr>
          <w:rFonts w:ascii="Arial" w:hAnsi="Arial" w:cs="Arial"/>
          <w:color w:val="auto"/>
          <w:sz w:val="22"/>
          <w:szCs w:val="22"/>
        </w:rPr>
      </w:pPr>
    </w:p>
    <w:p w14:paraId="3722536F" w14:textId="2F8F9F0F" w:rsidR="00C3498E" w:rsidRPr="00E40710" w:rsidRDefault="00C3498E" w:rsidP="005B1FD4">
      <w:pPr>
        <w:pStyle w:val="Default"/>
        <w:numPr>
          <w:ilvl w:val="0"/>
          <w:numId w:val="43"/>
        </w:numPr>
        <w:ind w:hanging="357"/>
        <w:rPr>
          <w:rFonts w:ascii="Arial" w:hAnsi="Arial" w:cs="Arial"/>
          <w:i/>
          <w:iCs/>
          <w:color w:val="auto"/>
          <w:sz w:val="22"/>
          <w:szCs w:val="22"/>
        </w:rPr>
      </w:pPr>
      <w:r w:rsidRPr="00E4071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If </w:t>
      </w:r>
      <w:r w:rsidR="00137FD0" w:rsidRPr="00E4071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patient cannot self-manage or </w:t>
      </w:r>
      <w:r w:rsidRPr="00E4071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store</w:t>
      </w:r>
      <w:r w:rsidR="00137FD0" w:rsidRPr="00E4071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safely</w:t>
      </w:r>
      <w:r w:rsidRPr="00E40710">
        <w:rPr>
          <w:rFonts w:ascii="Arial" w:hAnsi="Arial" w:cs="Arial"/>
          <w:i/>
          <w:iCs/>
          <w:color w:val="auto"/>
          <w:sz w:val="22"/>
          <w:szCs w:val="22"/>
        </w:rPr>
        <w:t xml:space="preserve">: </w:t>
      </w:r>
    </w:p>
    <w:p w14:paraId="35267AA8" w14:textId="77777777" w:rsidR="00C82FD4" w:rsidRPr="00E40710" w:rsidRDefault="00E117B0" w:rsidP="005B1FD4">
      <w:pPr>
        <w:pStyle w:val="Default"/>
        <w:numPr>
          <w:ilvl w:val="0"/>
          <w:numId w:val="40"/>
        </w:numPr>
        <w:ind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 xml:space="preserve">The patient </w:t>
      </w:r>
      <w:r w:rsidRPr="00E40710">
        <w:rPr>
          <w:rFonts w:ascii="Arial" w:hAnsi="Arial" w:cs="Arial"/>
          <w:b/>
          <w:bCs/>
          <w:color w:val="auto"/>
          <w:sz w:val="22"/>
          <w:szCs w:val="22"/>
        </w:rPr>
        <w:t xml:space="preserve">MUST NOT 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be issued with a supply of potassium permanganate concentrate {tablets </w:t>
      </w:r>
      <w:r w:rsidRPr="00E40710">
        <w:rPr>
          <w:rFonts w:ascii="Arial" w:hAnsi="Arial" w:cs="Arial"/>
          <w:color w:val="auto"/>
          <w:sz w:val="22"/>
          <w:szCs w:val="22"/>
          <w:u w:val="single"/>
        </w:rPr>
        <w:t>for cutaneous solution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} as the risk of ingestion is significant.  The need for initiating/continuing treatment should </w:t>
      </w:r>
      <w:r w:rsidR="00C82FD4" w:rsidRPr="00E40710">
        <w:rPr>
          <w:rFonts w:ascii="Arial" w:hAnsi="Arial" w:cs="Arial"/>
          <w:color w:val="auto"/>
          <w:sz w:val="22"/>
          <w:szCs w:val="22"/>
        </w:rPr>
        <w:t>be reviewed by the prescriber.</w:t>
      </w:r>
    </w:p>
    <w:p w14:paraId="622C8812" w14:textId="55D25946" w:rsidR="00E117B0" w:rsidRPr="00E40710" w:rsidRDefault="00C82FD4" w:rsidP="005B1FD4">
      <w:pPr>
        <w:pStyle w:val="Default"/>
        <w:spacing w:after="40"/>
        <w:ind w:left="717"/>
        <w:jc w:val="both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  <w:u w:val="single"/>
        </w:rPr>
        <w:t>Note</w:t>
      </w:r>
      <w:r w:rsidRPr="00E40710">
        <w:rPr>
          <w:rFonts w:ascii="Arial" w:hAnsi="Arial" w:cs="Arial"/>
          <w:color w:val="auto"/>
          <w:sz w:val="22"/>
          <w:szCs w:val="22"/>
        </w:rPr>
        <w:t>:  p</w:t>
      </w:r>
      <w:r w:rsidR="00E117B0" w:rsidRPr="00E40710">
        <w:rPr>
          <w:rFonts w:ascii="Arial" w:hAnsi="Arial" w:cs="Arial"/>
          <w:color w:val="auto"/>
          <w:sz w:val="22"/>
          <w:szCs w:val="22"/>
        </w:rPr>
        <w:t xml:space="preserve">otentially, a </w:t>
      </w:r>
      <w:r w:rsidR="0050675D" w:rsidRPr="00E40710">
        <w:rPr>
          <w:rFonts w:ascii="Arial" w:hAnsi="Arial" w:cs="Arial"/>
          <w:color w:val="auto"/>
          <w:sz w:val="22"/>
          <w:szCs w:val="22"/>
        </w:rPr>
        <w:t>personally</w:t>
      </w:r>
      <w:r w:rsidR="0050675D">
        <w:rPr>
          <w:rFonts w:ascii="Arial" w:hAnsi="Arial" w:cs="Arial"/>
          <w:color w:val="auto"/>
          <w:sz w:val="22"/>
          <w:szCs w:val="22"/>
        </w:rPr>
        <w:t xml:space="preserve"> tailored</w:t>
      </w:r>
      <w:r w:rsidR="00E117B0" w:rsidRPr="00E40710">
        <w:rPr>
          <w:rFonts w:ascii="Arial" w:hAnsi="Arial" w:cs="Arial"/>
          <w:color w:val="auto"/>
          <w:sz w:val="22"/>
          <w:szCs w:val="22"/>
        </w:rPr>
        <w:t xml:space="preserve"> care plan enabling safe storage may be a possible (</w:t>
      </w:r>
      <w:r w:rsidR="00E40710" w:rsidRPr="00E40710">
        <w:rPr>
          <w:rFonts w:ascii="Arial" w:hAnsi="Arial" w:cs="Arial"/>
          <w:color w:val="auto"/>
          <w:sz w:val="22"/>
          <w:szCs w:val="22"/>
        </w:rPr>
        <w:t>e.g.,</w:t>
      </w:r>
      <w:r w:rsidR="00E117B0" w:rsidRPr="00E40710">
        <w:rPr>
          <w:rFonts w:ascii="Arial" w:hAnsi="Arial" w:cs="Arial"/>
          <w:color w:val="auto"/>
          <w:sz w:val="22"/>
          <w:szCs w:val="22"/>
        </w:rPr>
        <w:t xml:space="preserve"> provision of a lockable cupboard only accessible to home care </w:t>
      </w:r>
      <w:r w:rsidR="00E40710" w:rsidRPr="00E40710">
        <w:rPr>
          <w:rFonts w:ascii="Arial" w:hAnsi="Arial" w:cs="Arial"/>
          <w:color w:val="auto"/>
          <w:sz w:val="22"/>
          <w:szCs w:val="22"/>
        </w:rPr>
        <w:t>staff or</w:t>
      </w:r>
      <w:r w:rsidR="00E117B0" w:rsidRPr="00E40710">
        <w:rPr>
          <w:rFonts w:ascii="Arial" w:hAnsi="Arial" w:cs="Arial"/>
          <w:color w:val="auto"/>
          <w:sz w:val="22"/>
          <w:szCs w:val="22"/>
        </w:rPr>
        <w:t xml:space="preserve"> providing treatment at another location).</w:t>
      </w:r>
    </w:p>
    <w:p w14:paraId="2752E703" w14:textId="2F5AA9C2" w:rsidR="005B1FD4" w:rsidRDefault="002F5663" w:rsidP="005B1FD4">
      <w:pPr>
        <w:pStyle w:val="Default"/>
        <w:numPr>
          <w:ilvl w:val="0"/>
          <w:numId w:val="40"/>
        </w:numPr>
        <w:spacing w:after="360"/>
        <w:jc w:val="both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 xml:space="preserve">Hospital staff and GP practice staff will need to liaise with community nursing to communicate the identified risks and agree </w:t>
      </w:r>
      <w:r w:rsidR="00E117B0" w:rsidRPr="00E40710">
        <w:rPr>
          <w:rFonts w:ascii="Arial" w:hAnsi="Arial" w:cs="Arial"/>
          <w:color w:val="auto"/>
          <w:sz w:val="22"/>
          <w:szCs w:val="22"/>
        </w:rPr>
        <w:t xml:space="preserve">an 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appropriate </w:t>
      </w:r>
      <w:r w:rsidR="0050675D" w:rsidRPr="00E40710">
        <w:rPr>
          <w:rFonts w:ascii="Arial" w:hAnsi="Arial" w:cs="Arial"/>
          <w:color w:val="auto"/>
          <w:sz w:val="22"/>
          <w:szCs w:val="22"/>
        </w:rPr>
        <w:t>personally tailored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 care plan where possible, to ensure safe </w:t>
      </w:r>
      <w:r w:rsidR="00E117B0" w:rsidRPr="00E40710">
        <w:rPr>
          <w:rFonts w:ascii="Arial" w:hAnsi="Arial" w:cs="Arial"/>
          <w:color w:val="auto"/>
          <w:sz w:val="22"/>
          <w:szCs w:val="22"/>
        </w:rPr>
        <w:t>use and safe storage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B154FCC" w14:textId="77777777" w:rsidR="005B1FD4" w:rsidRPr="005B1FD4" w:rsidRDefault="005B1FD4" w:rsidP="005B1FD4">
      <w:pPr>
        <w:pStyle w:val="Default"/>
        <w:spacing w:after="360"/>
        <w:jc w:val="both"/>
        <w:rPr>
          <w:rFonts w:ascii="Arial" w:hAnsi="Arial" w:cs="Arial"/>
          <w:color w:val="auto"/>
          <w:sz w:val="22"/>
          <w:szCs w:val="22"/>
        </w:rPr>
      </w:pPr>
    </w:p>
    <w:p w14:paraId="5A1275AC" w14:textId="1A7BDB75" w:rsidR="009D7AB0" w:rsidRPr="00E40710" w:rsidRDefault="00130371" w:rsidP="0013037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E40710">
        <w:rPr>
          <w:rFonts w:ascii="Arial" w:hAnsi="Arial" w:cs="Arial"/>
          <w:b/>
          <w:bCs/>
          <w:color w:val="auto"/>
          <w:sz w:val="22"/>
          <w:szCs w:val="22"/>
        </w:rPr>
        <w:t xml:space="preserve">Risk </w:t>
      </w:r>
      <w:r w:rsidR="000A4A34" w:rsidRPr="00E40710">
        <w:rPr>
          <w:rFonts w:ascii="Arial" w:hAnsi="Arial" w:cs="Arial"/>
          <w:b/>
          <w:bCs/>
          <w:color w:val="auto"/>
          <w:sz w:val="22"/>
          <w:szCs w:val="22"/>
        </w:rPr>
        <w:t>Assessment Completed By</w:t>
      </w:r>
      <w:r w:rsidRPr="00E40710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</w:p>
    <w:p w14:paraId="7C431DCF" w14:textId="169CF7C6" w:rsidR="005B1FD4" w:rsidRDefault="009D7AB0" w:rsidP="00C82FD4">
      <w:pPr>
        <w:pStyle w:val="Default"/>
        <w:spacing w:before="180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 xml:space="preserve">Prescriber </w:t>
      </w:r>
      <w:r w:rsidR="00130371" w:rsidRPr="00E40710">
        <w:rPr>
          <w:rFonts w:ascii="Arial" w:hAnsi="Arial" w:cs="Arial"/>
          <w:color w:val="auto"/>
          <w:sz w:val="22"/>
          <w:szCs w:val="22"/>
        </w:rPr>
        <w:t>Name</w:t>
      </w:r>
      <w:r w:rsidR="00F9267D" w:rsidRPr="00E40710">
        <w:rPr>
          <w:rFonts w:ascii="Arial" w:hAnsi="Arial" w:cs="Arial"/>
          <w:color w:val="auto"/>
          <w:sz w:val="22"/>
          <w:szCs w:val="22"/>
        </w:rPr>
        <w:t>: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="00130371" w:rsidRPr="00E40710">
        <w:rPr>
          <w:rFonts w:ascii="Arial" w:hAnsi="Arial" w:cs="Arial"/>
          <w:color w:val="auto"/>
          <w:sz w:val="22"/>
          <w:szCs w:val="22"/>
        </w:rPr>
        <w:t>______________</w:t>
      </w:r>
      <w:r w:rsidR="00883D52" w:rsidRPr="00E40710">
        <w:rPr>
          <w:rFonts w:ascii="Arial" w:hAnsi="Arial" w:cs="Arial"/>
          <w:color w:val="auto"/>
          <w:sz w:val="22"/>
          <w:szCs w:val="22"/>
        </w:rPr>
        <w:t>__</w:t>
      </w:r>
      <w:r w:rsidRPr="00E40710">
        <w:rPr>
          <w:rFonts w:ascii="Arial" w:hAnsi="Arial" w:cs="Arial"/>
          <w:color w:val="auto"/>
          <w:sz w:val="22"/>
          <w:szCs w:val="22"/>
        </w:rPr>
        <w:t>_________</w:t>
      </w:r>
      <w:r w:rsidR="005B1FD4">
        <w:rPr>
          <w:rFonts w:ascii="Arial" w:hAnsi="Arial" w:cs="Arial"/>
          <w:color w:val="auto"/>
          <w:sz w:val="22"/>
          <w:szCs w:val="22"/>
        </w:rPr>
        <w:t>_____________________________________________</w:t>
      </w:r>
      <w:r w:rsidR="000A4A34" w:rsidRPr="00E40710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FC6C9D2" w14:textId="7C7E194F" w:rsidR="00F9267D" w:rsidRPr="00E40710" w:rsidRDefault="00F9267D" w:rsidP="00C82FD4">
      <w:pPr>
        <w:pStyle w:val="Default"/>
        <w:spacing w:before="180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>Role and</w:t>
      </w:r>
      <w:r w:rsidR="009D7AB0"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="005B1FD4" w:rsidRPr="00E40710">
        <w:rPr>
          <w:rFonts w:ascii="Arial" w:hAnsi="Arial" w:cs="Arial"/>
          <w:color w:val="auto"/>
          <w:sz w:val="22"/>
          <w:szCs w:val="22"/>
        </w:rPr>
        <w:t>Organisation: _</w:t>
      </w:r>
      <w:r w:rsidRPr="00E40710">
        <w:rPr>
          <w:rFonts w:ascii="Arial" w:hAnsi="Arial" w:cs="Arial"/>
          <w:color w:val="auto"/>
          <w:sz w:val="22"/>
          <w:szCs w:val="22"/>
        </w:rPr>
        <w:t>_________________________</w:t>
      </w:r>
      <w:r w:rsidR="005B1FD4">
        <w:rPr>
          <w:rFonts w:ascii="Arial" w:hAnsi="Arial" w:cs="Arial"/>
          <w:color w:val="auto"/>
          <w:sz w:val="22"/>
          <w:szCs w:val="22"/>
        </w:rPr>
        <w:t>________________________________________</w:t>
      </w:r>
    </w:p>
    <w:p w14:paraId="68116D14" w14:textId="07D62C6D" w:rsidR="00F9267D" w:rsidRPr="00E40710" w:rsidRDefault="00F9267D" w:rsidP="00C82FD4">
      <w:pPr>
        <w:pStyle w:val="Default"/>
        <w:spacing w:before="180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>Email address:</w:t>
      </w:r>
      <w:r w:rsidR="000A4A34"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 ___________________________</w:t>
      </w:r>
      <w:r w:rsidR="005B1FD4">
        <w:rPr>
          <w:rFonts w:ascii="Arial" w:hAnsi="Arial" w:cs="Arial"/>
          <w:color w:val="auto"/>
          <w:sz w:val="22"/>
          <w:szCs w:val="22"/>
        </w:rPr>
        <w:t>___________________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__________________________   </w:t>
      </w:r>
    </w:p>
    <w:p w14:paraId="1974A918" w14:textId="468286A2" w:rsidR="00130371" w:rsidRPr="00E40710" w:rsidRDefault="00130371" w:rsidP="00C82FD4">
      <w:pPr>
        <w:pStyle w:val="Default"/>
        <w:spacing w:before="180" w:after="360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>Signature</w:t>
      </w:r>
      <w:r w:rsidR="00F9267D" w:rsidRPr="00E40710">
        <w:rPr>
          <w:rFonts w:ascii="Arial" w:hAnsi="Arial" w:cs="Arial"/>
          <w:color w:val="auto"/>
          <w:sz w:val="22"/>
          <w:szCs w:val="22"/>
        </w:rPr>
        <w:t>:</w:t>
      </w:r>
      <w:r w:rsidR="000A4A34"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 ______</w:t>
      </w:r>
      <w:r w:rsidR="000A4A34" w:rsidRPr="00E40710">
        <w:rPr>
          <w:rFonts w:ascii="Arial" w:hAnsi="Arial" w:cs="Arial"/>
          <w:color w:val="auto"/>
          <w:sz w:val="22"/>
          <w:szCs w:val="22"/>
        </w:rPr>
        <w:t>__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_________________ </w:t>
      </w:r>
      <w:r w:rsidR="000A4A34" w:rsidRPr="00E40710">
        <w:rPr>
          <w:rFonts w:ascii="Arial" w:hAnsi="Arial" w:cs="Arial"/>
          <w:color w:val="auto"/>
          <w:sz w:val="22"/>
          <w:szCs w:val="22"/>
        </w:rPr>
        <w:t xml:space="preserve">  </w:t>
      </w:r>
      <w:r w:rsidRPr="00E40710">
        <w:rPr>
          <w:rFonts w:ascii="Arial" w:hAnsi="Arial" w:cs="Arial"/>
          <w:color w:val="auto"/>
          <w:sz w:val="22"/>
          <w:szCs w:val="22"/>
        </w:rPr>
        <w:t>Date</w:t>
      </w:r>
      <w:r w:rsidR="00F9267D" w:rsidRPr="00E40710">
        <w:rPr>
          <w:rFonts w:ascii="Arial" w:hAnsi="Arial" w:cs="Arial"/>
          <w:color w:val="auto"/>
          <w:sz w:val="22"/>
          <w:szCs w:val="22"/>
        </w:rPr>
        <w:t>:</w:t>
      </w:r>
      <w:r w:rsidR="000A4A34" w:rsidRPr="00E40710">
        <w:rPr>
          <w:rFonts w:ascii="Arial" w:hAnsi="Arial" w:cs="Arial"/>
          <w:color w:val="auto"/>
          <w:sz w:val="22"/>
          <w:szCs w:val="22"/>
        </w:rPr>
        <w:t xml:space="preserve">  </w:t>
      </w:r>
      <w:r w:rsidRPr="00E40710">
        <w:rPr>
          <w:rFonts w:ascii="Arial" w:hAnsi="Arial" w:cs="Arial"/>
          <w:color w:val="auto"/>
          <w:sz w:val="22"/>
          <w:szCs w:val="22"/>
        </w:rPr>
        <w:t>______________</w:t>
      </w:r>
      <w:r w:rsidR="009D7AB0" w:rsidRPr="00E40710">
        <w:rPr>
          <w:rFonts w:ascii="Arial" w:hAnsi="Arial" w:cs="Arial"/>
          <w:color w:val="auto"/>
          <w:sz w:val="22"/>
          <w:szCs w:val="22"/>
        </w:rPr>
        <w:t>_____</w:t>
      </w:r>
    </w:p>
    <w:p w14:paraId="7DC6875E" w14:textId="4CB5CACD" w:rsidR="00480D70" w:rsidRPr="00E40710" w:rsidRDefault="009D7AB0" w:rsidP="0013037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E40710">
        <w:rPr>
          <w:rFonts w:ascii="Arial" w:hAnsi="Arial" w:cs="Arial"/>
          <w:b/>
          <w:bCs/>
          <w:color w:val="auto"/>
          <w:sz w:val="22"/>
          <w:szCs w:val="22"/>
        </w:rPr>
        <w:t>Patient</w:t>
      </w:r>
      <w:r w:rsidR="00231A77" w:rsidRPr="00E4071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A4A34" w:rsidRPr="00E40710">
        <w:rPr>
          <w:rFonts w:ascii="Arial" w:hAnsi="Arial" w:cs="Arial"/>
          <w:b/>
          <w:bCs/>
          <w:color w:val="auto"/>
          <w:sz w:val="22"/>
          <w:szCs w:val="22"/>
        </w:rPr>
        <w:t>Agreement</w:t>
      </w:r>
      <w:r w:rsidR="00231A77" w:rsidRPr="00E40710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490FC760" w14:textId="164E6299" w:rsidR="00231A77" w:rsidRPr="00E40710" w:rsidRDefault="00480D70" w:rsidP="00C82FD4">
      <w:pPr>
        <w:pStyle w:val="Default"/>
        <w:spacing w:before="180"/>
        <w:rPr>
          <w:rFonts w:ascii="Arial" w:hAnsi="Arial" w:cs="Arial"/>
          <w:color w:val="auto"/>
          <w:sz w:val="22"/>
          <w:szCs w:val="22"/>
        </w:rPr>
      </w:pPr>
      <w:proofErr w:type="gramStart"/>
      <w:r w:rsidRPr="00E40710">
        <w:rPr>
          <w:rFonts w:ascii="Arial" w:hAnsi="Arial" w:cs="Arial"/>
          <w:color w:val="auto"/>
          <w:sz w:val="22"/>
          <w:szCs w:val="22"/>
        </w:rPr>
        <w:t xml:space="preserve">I </w:t>
      </w:r>
      <w:r w:rsidR="000A4A34"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Pr="00E40710">
        <w:rPr>
          <w:rFonts w:ascii="Arial" w:hAnsi="Arial" w:cs="Arial"/>
          <w:color w:val="auto"/>
          <w:sz w:val="22"/>
          <w:szCs w:val="22"/>
        </w:rPr>
        <w:t>_</w:t>
      </w:r>
      <w:proofErr w:type="gramEnd"/>
      <w:r w:rsidRPr="00E40710">
        <w:rPr>
          <w:rFonts w:ascii="Arial" w:hAnsi="Arial" w:cs="Arial"/>
          <w:color w:val="auto"/>
          <w:sz w:val="22"/>
          <w:szCs w:val="22"/>
        </w:rPr>
        <w:t>________________________________</w:t>
      </w:r>
      <w:r w:rsidR="000A4A34" w:rsidRPr="00E40710">
        <w:rPr>
          <w:rFonts w:ascii="Arial" w:hAnsi="Arial" w:cs="Arial"/>
          <w:color w:val="auto"/>
          <w:sz w:val="22"/>
          <w:szCs w:val="22"/>
        </w:rPr>
        <w:t xml:space="preserve">  </w:t>
      </w:r>
      <w:r w:rsidRPr="00E40710">
        <w:rPr>
          <w:rFonts w:ascii="Arial" w:hAnsi="Arial" w:cs="Arial"/>
          <w:color w:val="auto"/>
          <w:sz w:val="22"/>
          <w:szCs w:val="22"/>
        </w:rPr>
        <w:t>(</w:t>
      </w:r>
      <w:r w:rsidR="00231A77" w:rsidRPr="00E40710">
        <w:rPr>
          <w:rFonts w:ascii="Arial" w:hAnsi="Arial" w:cs="Arial"/>
          <w:color w:val="auto"/>
          <w:sz w:val="22"/>
          <w:szCs w:val="22"/>
        </w:rPr>
        <w:t>p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atient’s name) </w:t>
      </w:r>
      <w:r w:rsidR="00E117B0" w:rsidRPr="00E40710">
        <w:rPr>
          <w:rFonts w:ascii="Arial" w:hAnsi="Arial" w:cs="Arial"/>
          <w:color w:val="auto"/>
          <w:sz w:val="22"/>
          <w:szCs w:val="22"/>
        </w:rPr>
        <w:t>understand</w:t>
      </w:r>
      <w:r w:rsidR="009D7AB0" w:rsidRPr="00E40710">
        <w:rPr>
          <w:rFonts w:ascii="Arial" w:hAnsi="Arial" w:cs="Arial"/>
          <w:color w:val="auto"/>
          <w:sz w:val="22"/>
          <w:szCs w:val="22"/>
        </w:rPr>
        <w:t xml:space="preserve"> the information given 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 to me and</w:t>
      </w:r>
      <w:r w:rsidR="009D7AB0" w:rsidRPr="00E40710">
        <w:rPr>
          <w:rFonts w:ascii="Arial" w:hAnsi="Arial" w:cs="Arial"/>
          <w:color w:val="auto"/>
          <w:sz w:val="22"/>
          <w:szCs w:val="22"/>
        </w:rPr>
        <w:t xml:space="preserve"> agree to</w:t>
      </w:r>
      <w:r w:rsidR="00E117B0" w:rsidRPr="00E40710">
        <w:rPr>
          <w:rFonts w:ascii="Arial" w:hAnsi="Arial" w:cs="Arial"/>
          <w:color w:val="auto"/>
          <w:sz w:val="22"/>
          <w:szCs w:val="22"/>
        </w:rPr>
        <w:t xml:space="preserve"> safely</w:t>
      </w:r>
      <w:r w:rsidR="009D7AB0" w:rsidRPr="00E40710">
        <w:rPr>
          <w:rFonts w:ascii="Arial" w:hAnsi="Arial" w:cs="Arial"/>
          <w:color w:val="auto"/>
          <w:sz w:val="22"/>
          <w:szCs w:val="22"/>
        </w:rPr>
        <w:t xml:space="preserve"> store</w:t>
      </w:r>
      <w:r w:rsidRPr="00E40710">
        <w:rPr>
          <w:rFonts w:ascii="Arial" w:hAnsi="Arial" w:cs="Arial"/>
          <w:color w:val="auto"/>
          <w:sz w:val="22"/>
          <w:szCs w:val="22"/>
        </w:rPr>
        <w:t xml:space="preserve"> </w:t>
      </w:r>
      <w:r w:rsidR="00E117B0" w:rsidRPr="00E40710">
        <w:rPr>
          <w:rFonts w:ascii="Arial" w:hAnsi="Arial" w:cs="Arial"/>
          <w:color w:val="auto"/>
          <w:sz w:val="22"/>
          <w:szCs w:val="22"/>
        </w:rPr>
        <w:t xml:space="preserve">and </w:t>
      </w:r>
      <w:r w:rsidRPr="00E40710">
        <w:rPr>
          <w:rFonts w:ascii="Arial" w:hAnsi="Arial" w:cs="Arial"/>
          <w:color w:val="auto"/>
          <w:sz w:val="22"/>
          <w:szCs w:val="22"/>
        </w:rPr>
        <w:t>handle</w:t>
      </w:r>
      <w:r w:rsidR="009D7AB0" w:rsidRPr="00E40710">
        <w:rPr>
          <w:rFonts w:ascii="Arial" w:hAnsi="Arial" w:cs="Arial"/>
          <w:color w:val="auto"/>
          <w:sz w:val="22"/>
          <w:szCs w:val="22"/>
        </w:rPr>
        <w:t xml:space="preserve"> potassium permanganate in the way described above:</w:t>
      </w:r>
    </w:p>
    <w:p w14:paraId="44E4DEBE" w14:textId="6A323FF1" w:rsidR="000A4A34" w:rsidRPr="00E40710" w:rsidRDefault="000A4A34" w:rsidP="000A4A34">
      <w:pPr>
        <w:pStyle w:val="Default"/>
        <w:spacing w:before="180" w:after="360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>Signature:  _________________________   Date:  ___________________</w:t>
      </w:r>
    </w:p>
    <w:p w14:paraId="168837BF" w14:textId="181300EC" w:rsidR="007A7369" w:rsidRPr="00E40710" w:rsidRDefault="007A7369" w:rsidP="007A736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E40710">
        <w:rPr>
          <w:rFonts w:ascii="Arial" w:hAnsi="Arial" w:cs="Arial"/>
          <w:b/>
          <w:bCs/>
          <w:color w:val="auto"/>
          <w:sz w:val="22"/>
          <w:szCs w:val="22"/>
        </w:rPr>
        <w:t>Carer/patient representative Agreement:</w:t>
      </w:r>
    </w:p>
    <w:p w14:paraId="02CF524A" w14:textId="57A4F005" w:rsidR="007A7369" w:rsidRPr="00E40710" w:rsidRDefault="007A7369" w:rsidP="007A7369">
      <w:pPr>
        <w:pStyle w:val="Default"/>
        <w:spacing w:before="180"/>
        <w:rPr>
          <w:rFonts w:ascii="Arial" w:hAnsi="Arial" w:cs="Arial"/>
          <w:color w:val="auto"/>
          <w:sz w:val="22"/>
          <w:szCs w:val="22"/>
        </w:rPr>
      </w:pPr>
      <w:proofErr w:type="gramStart"/>
      <w:r w:rsidRPr="00E40710">
        <w:rPr>
          <w:rFonts w:ascii="Arial" w:hAnsi="Arial" w:cs="Arial"/>
          <w:color w:val="auto"/>
          <w:sz w:val="22"/>
          <w:szCs w:val="22"/>
        </w:rPr>
        <w:t>I  _</w:t>
      </w:r>
      <w:proofErr w:type="gramEnd"/>
      <w:r w:rsidRPr="00E40710">
        <w:rPr>
          <w:rFonts w:ascii="Arial" w:hAnsi="Arial" w:cs="Arial"/>
          <w:color w:val="auto"/>
          <w:sz w:val="22"/>
          <w:szCs w:val="22"/>
        </w:rPr>
        <w:t>________________________________  (Carer/patient representatives name) understand the information given  to me and agree to safely store and handle potassium permanganate in the way described above:</w:t>
      </w:r>
    </w:p>
    <w:p w14:paraId="4D61BF2F" w14:textId="35DB7D2B" w:rsidR="009D7AB0" w:rsidRPr="00E40710" w:rsidRDefault="007A7369" w:rsidP="005B1FD4">
      <w:pPr>
        <w:pStyle w:val="Default"/>
        <w:spacing w:before="180" w:after="360"/>
        <w:rPr>
          <w:rFonts w:ascii="Arial" w:hAnsi="Arial" w:cs="Arial"/>
          <w:color w:val="auto"/>
          <w:sz w:val="22"/>
          <w:szCs w:val="22"/>
        </w:rPr>
      </w:pPr>
      <w:r w:rsidRPr="00E40710">
        <w:rPr>
          <w:rFonts w:ascii="Arial" w:hAnsi="Arial" w:cs="Arial"/>
          <w:color w:val="auto"/>
          <w:sz w:val="22"/>
          <w:szCs w:val="22"/>
        </w:rPr>
        <w:t>Signature:  _________________________   Date:  ___________________</w:t>
      </w:r>
    </w:p>
    <w:sectPr w:rsidR="009D7AB0" w:rsidRPr="00E40710" w:rsidSect="00C82FD4">
      <w:headerReference w:type="default" r:id="rId9"/>
      <w:footerReference w:type="default" r:id="rId10"/>
      <w:pgSz w:w="11920" w:h="16850"/>
      <w:pgMar w:top="1814" w:right="720" w:bottom="720" w:left="720" w:header="0" w:footer="11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FEB63" w14:textId="77777777" w:rsidR="00C07626" w:rsidRDefault="00C07626">
      <w:r>
        <w:separator/>
      </w:r>
    </w:p>
  </w:endnote>
  <w:endnote w:type="continuationSeparator" w:id="0">
    <w:p w14:paraId="42A098EE" w14:textId="77777777" w:rsidR="00C07626" w:rsidRDefault="00C0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8195" w14:textId="11E76716" w:rsidR="00C11918" w:rsidRDefault="00682EB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E0FE10" wp14:editId="4C568777">
              <wp:simplePos x="0" y="0"/>
              <wp:positionH relativeFrom="page">
                <wp:posOffset>219075</wp:posOffset>
              </wp:positionH>
              <wp:positionV relativeFrom="page">
                <wp:posOffset>10086975</wp:posOffset>
              </wp:positionV>
              <wp:extent cx="7105650" cy="4667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462A6" w14:textId="2DBD0B9E" w:rsidR="00C11918" w:rsidRPr="00B57934" w:rsidRDefault="00614251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E950F6">
                            <w:rPr>
                              <w:sz w:val="16"/>
                              <w:szCs w:val="16"/>
                            </w:rPr>
                            <w:t xml:space="preserve">Produced by </w:t>
                          </w:r>
                          <w:r w:rsidR="000E6D77" w:rsidRPr="00E950F6">
                            <w:rPr>
                              <w:sz w:val="16"/>
                              <w:szCs w:val="16"/>
                            </w:rPr>
                            <w:t xml:space="preserve">Nikki Smith &amp; </w:t>
                          </w:r>
                          <w:r w:rsidR="00BF7BBB" w:rsidRPr="00E950F6">
                            <w:rPr>
                              <w:sz w:val="16"/>
                              <w:szCs w:val="16"/>
                            </w:rPr>
                            <w:t>Kate Clarke</w:t>
                          </w:r>
                          <w:r w:rsidR="000E6D77" w:rsidRPr="00E950F6">
                            <w:rPr>
                              <w:sz w:val="16"/>
                              <w:szCs w:val="16"/>
                            </w:rPr>
                            <w:t xml:space="preserve"> on behalf of Surrey Heartlands Medicines Safety Committee </w:t>
                          </w:r>
                          <w:r w:rsidR="000E6D77" w:rsidRPr="00E950F6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0E6D77" w:rsidRPr="00E950F6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0E6D77" w:rsidRPr="00E950F6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0E6D77" w:rsidRPr="00E950F6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0E6D77" w:rsidRPr="00E950F6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8D26A4" w:rsidRPr="00E950F6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167BA3" w:rsidRPr="00E950F6">
                            <w:rPr>
                              <w:sz w:val="16"/>
                              <w:szCs w:val="16"/>
                            </w:rPr>
                            <w:t>4/</w:t>
                          </w:r>
                          <w:r w:rsidR="008D26A4" w:rsidRPr="00E950F6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E40710" w:rsidRPr="00E950F6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="000E6D77" w:rsidRPr="00E950F6">
                            <w:rPr>
                              <w:sz w:val="16"/>
                              <w:szCs w:val="16"/>
                            </w:rPr>
                            <w:t>/2022</w:t>
                          </w:r>
                          <w:r w:rsidR="0050675D" w:rsidRPr="00E950F6">
                            <w:rPr>
                              <w:sz w:val="16"/>
                              <w:szCs w:val="16"/>
                            </w:rPr>
                            <w:t xml:space="preserve">          Reviewed and approved on behalf </w:t>
                          </w:r>
                          <w:r w:rsidR="003736A5" w:rsidRPr="00E950F6">
                            <w:rPr>
                              <w:sz w:val="16"/>
                              <w:szCs w:val="16"/>
                            </w:rPr>
                            <w:t>by</w:t>
                          </w:r>
                          <w:r w:rsidR="0050675D" w:rsidRPr="00E950F6">
                            <w:rPr>
                              <w:sz w:val="16"/>
                              <w:szCs w:val="16"/>
                            </w:rPr>
                            <w:t xml:space="preserve"> Surrey Heartlands Medicines Safety Committee </w:t>
                          </w:r>
                          <w:r w:rsidR="003736A5" w:rsidRPr="00E950F6">
                            <w:rPr>
                              <w:sz w:val="16"/>
                              <w:szCs w:val="16"/>
                            </w:rPr>
                            <w:t>Sept 202</w:t>
                          </w:r>
                          <w:r w:rsidR="0050675D" w:rsidRPr="00E950F6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52990605" w14:textId="0D9A51A2" w:rsidR="008D26A4" w:rsidRPr="00883D52" w:rsidRDefault="008D26A4" w:rsidP="008D26A4">
                          <w:pPr>
                            <w:rPr>
                              <w:rStyle w:val="Hyperlink"/>
                              <w:rFonts w:cstheme="minorHAnsi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 xml:space="preserve">Reference: </w:t>
                          </w:r>
                          <w:r w:rsidRPr="008D26A4">
                            <w:rPr>
                              <w:rFonts w:cstheme="minorHAnsi"/>
                              <w:sz w:val="16"/>
                            </w:rPr>
                            <w:t xml:space="preserve">2022 guidance from: </w:t>
                          </w:r>
                          <w:r w:rsidR="00883D52">
                            <w:rPr>
                              <w:rFonts w:cstheme="minorHAnsi"/>
                              <w:sz w:val="16"/>
                              <w:shd w:val="clear" w:color="auto" w:fill="FFFFFF"/>
                            </w:rPr>
                            <w:fldChar w:fldCharType="begin"/>
                          </w:r>
                          <w:r w:rsidR="00883D52">
                            <w:rPr>
                              <w:rFonts w:cstheme="minorHAnsi"/>
                              <w:sz w:val="16"/>
                              <w:shd w:val="clear" w:color="auto" w:fill="FFFFFF"/>
                            </w:rPr>
                            <w:instrText xml:space="preserve"> HYPERLINK "https://www.bad.org.uk/pils/potassium-permanganate-solution-soaks/" </w:instrText>
                          </w:r>
                          <w:r w:rsidR="00883D52">
                            <w:rPr>
                              <w:rFonts w:cstheme="minorHAnsi"/>
                              <w:sz w:val="16"/>
                              <w:shd w:val="clear" w:color="auto" w:fill="FFFFFF"/>
                            </w:rPr>
                          </w:r>
                          <w:r w:rsidR="00883D52">
                            <w:rPr>
                              <w:rFonts w:cstheme="minorHAnsi"/>
                              <w:sz w:val="16"/>
                              <w:shd w:val="clear" w:color="auto" w:fill="FFFFFF"/>
                            </w:rPr>
                            <w:fldChar w:fldCharType="separate"/>
                          </w:r>
                          <w:r w:rsidRPr="00883D52">
                            <w:rPr>
                              <w:rStyle w:val="Hyperlink"/>
                              <w:rFonts w:cstheme="minorHAnsi"/>
                              <w:sz w:val="16"/>
                              <w:shd w:val="clear" w:color="auto" w:fill="FFFFFF"/>
                            </w:rPr>
                            <w:t>British Association of Dermatologists: Recommendations to minimise risk of harm from potassium permanganate soaks</w:t>
                          </w:r>
                        </w:p>
                        <w:p w14:paraId="53E91DE5" w14:textId="6F93D432" w:rsidR="00C11918" w:rsidRPr="00B57934" w:rsidRDefault="00883D52" w:rsidP="008D26A4">
                          <w:pPr>
                            <w:pStyle w:val="BodyText"/>
                            <w:ind w:left="20" w:right="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hd w:val="clear" w:color="auto" w:fil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0FE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.25pt;margin-top:794.25pt;width:559.5pt;height:36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" filled="f" stroked="f">
              <v:textbox inset="0,0,0,0">
                <w:txbxContent>
                  <w:p w14:paraId="092462A6" w14:textId="2DBD0B9E" w:rsidR="00C11918" w:rsidRPr="00B57934" w:rsidRDefault="00614251">
                    <w:pPr>
                      <w:pStyle w:val="BodyText"/>
                      <w:spacing w:line="245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E950F6">
                      <w:rPr>
                        <w:sz w:val="16"/>
                        <w:szCs w:val="16"/>
                      </w:rPr>
                      <w:t xml:space="preserve">Produced by </w:t>
                    </w:r>
                    <w:r w:rsidR="000E6D77" w:rsidRPr="00E950F6">
                      <w:rPr>
                        <w:sz w:val="16"/>
                        <w:szCs w:val="16"/>
                      </w:rPr>
                      <w:t xml:space="preserve">Nikki Smith &amp; </w:t>
                    </w:r>
                    <w:r w:rsidR="00BF7BBB" w:rsidRPr="00E950F6">
                      <w:rPr>
                        <w:sz w:val="16"/>
                        <w:szCs w:val="16"/>
                      </w:rPr>
                      <w:t>Kate Clarke</w:t>
                    </w:r>
                    <w:r w:rsidR="000E6D77" w:rsidRPr="00E950F6">
                      <w:rPr>
                        <w:sz w:val="16"/>
                        <w:szCs w:val="16"/>
                      </w:rPr>
                      <w:t xml:space="preserve"> on behalf of Surrey Heartlands Medicines Safety Committee </w:t>
                    </w:r>
                    <w:r w:rsidR="000E6D77" w:rsidRPr="00E950F6">
                      <w:rPr>
                        <w:sz w:val="16"/>
                        <w:szCs w:val="16"/>
                      </w:rPr>
                      <w:tab/>
                    </w:r>
                    <w:r w:rsidR="000E6D77" w:rsidRPr="00E950F6">
                      <w:rPr>
                        <w:sz w:val="16"/>
                        <w:szCs w:val="16"/>
                      </w:rPr>
                      <w:tab/>
                    </w:r>
                    <w:r w:rsidR="000E6D77" w:rsidRPr="00E950F6">
                      <w:rPr>
                        <w:sz w:val="16"/>
                        <w:szCs w:val="16"/>
                      </w:rPr>
                      <w:tab/>
                    </w:r>
                    <w:r w:rsidR="000E6D77" w:rsidRPr="00E950F6">
                      <w:rPr>
                        <w:sz w:val="16"/>
                        <w:szCs w:val="16"/>
                      </w:rPr>
                      <w:tab/>
                    </w:r>
                    <w:r w:rsidR="000E6D77" w:rsidRPr="00E950F6">
                      <w:rPr>
                        <w:sz w:val="16"/>
                        <w:szCs w:val="16"/>
                      </w:rPr>
                      <w:tab/>
                    </w:r>
                    <w:r w:rsidR="008D26A4" w:rsidRPr="00E950F6">
                      <w:rPr>
                        <w:sz w:val="16"/>
                        <w:szCs w:val="16"/>
                      </w:rPr>
                      <w:t>1</w:t>
                    </w:r>
                    <w:r w:rsidR="00167BA3" w:rsidRPr="00E950F6">
                      <w:rPr>
                        <w:sz w:val="16"/>
                        <w:szCs w:val="16"/>
                      </w:rPr>
                      <w:t>4/</w:t>
                    </w:r>
                    <w:r w:rsidR="008D26A4" w:rsidRPr="00E950F6">
                      <w:rPr>
                        <w:sz w:val="16"/>
                        <w:szCs w:val="16"/>
                      </w:rPr>
                      <w:t>0</w:t>
                    </w:r>
                    <w:r w:rsidR="00E40710" w:rsidRPr="00E950F6">
                      <w:rPr>
                        <w:sz w:val="16"/>
                        <w:szCs w:val="16"/>
                      </w:rPr>
                      <w:t>9</w:t>
                    </w:r>
                    <w:r w:rsidR="000E6D77" w:rsidRPr="00E950F6">
                      <w:rPr>
                        <w:sz w:val="16"/>
                        <w:szCs w:val="16"/>
                      </w:rPr>
                      <w:t>/2022</w:t>
                    </w:r>
                    <w:r w:rsidR="0050675D" w:rsidRPr="00E950F6">
                      <w:rPr>
                        <w:sz w:val="16"/>
                        <w:szCs w:val="16"/>
                      </w:rPr>
                      <w:t xml:space="preserve">          Reviewed and approved on behalf </w:t>
                    </w:r>
                    <w:r w:rsidR="003736A5" w:rsidRPr="00E950F6">
                      <w:rPr>
                        <w:sz w:val="16"/>
                        <w:szCs w:val="16"/>
                      </w:rPr>
                      <w:t>by</w:t>
                    </w:r>
                    <w:r w:rsidR="0050675D" w:rsidRPr="00E950F6">
                      <w:rPr>
                        <w:sz w:val="16"/>
                        <w:szCs w:val="16"/>
                      </w:rPr>
                      <w:t xml:space="preserve"> Surrey Heartlands Medicines Safety Committee </w:t>
                    </w:r>
                    <w:r w:rsidR="003736A5" w:rsidRPr="00E950F6">
                      <w:rPr>
                        <w:sz w:val="16"/>
                        <w:szCs w:val="16"/>
                      </w:rPr>
                      <w:t>Sept 202</w:t>
                    </w:r>
                    <w:r w:rsidR="0050675D" w:rsidRPr="00E950F6">
                      <w:rPr>
                        <w:sz w:val="16"/>
                        <w:szCs w:val="16"/>
                      </w:rPr>
                      <w:t>4</w:t>
                    </w:r>
                  </w:p>
                  <w:p w14:paraId="52990605" w14:textId="0D9A51A2" w:rsidR="008D26A4" w:rsidRPr="00883D52" w:rsidRDefault="008D26A4" w:rsidP="008D26A4">
                    <w:pPr>
                      <w:rPr>
                        <w:rStyle w:val="Hyperlink"/>
                        <w:rFonts w:cstheme="minorHAnsi"/>
                        <w:b/>
                        <w:bCs/>
                        <w:sz w:val="16"/>
                      </w:rPr>
                    </w:pPr>
                    <w:r>
                      <w:rPr>
                        <w:rFonts w:cstheme="minorHAnsi"/>
                        <w:sz w:val="16"/>
                      </w:rPr>
                      <w:t xml:space="preserve">Reference: </w:t>
                    </w:r>
                    <w:r w:rsidRPr="008D26A4">
                      <w:rPr>
                        <w:rFonts w:cstheme="minorHAnsi"/>
                        <w:sz w:val="16"/>
                      </w:rPr>
                      <w:t xml:space="preserve">2022 guidance from: </w:t>
                    </w:r>
                    <w:r w:rsidR="00883D52">
                      <w:rPr>
                        <w:rFonts w:cstheme="minorHAnsi"/>
                        <w:sz w:val="16"/>
                        <w:shd w:val="clear" w:color="auto" w:fill="FFFFFF"/>
                      </w:rPr>
                      <w:fldChar w:fldCharType="begin"/>
                    </w:r>
                    <w:r w:rsidR="00883D52">
                      <w:rPr>
                        <w:rFonts w:cstheme="minorHAnsi"/>
                        <w:sz w:val="16"/>
                        <w:shd w:val="clear" w:color="auto" w:fill="FFFFFF"/>
                      </w:rPr>
                      <w:instrText xml:space="preserve"> HYPERLINK "https://www.bad.org.uk/pils/potassium-permanganate-solution-soaks/" </w:instrText>
                    </w:r>
                    <w:r w:rsidR="00883D52">
                      <w:rPr>
                        <w:rFonts w:cstheme="minorHAnsi"/>
                        <w:sz w:val="16"/>
                        <w:shd w:val="clear" w:color="auto" w:fill="FFFFFF"/>
                      </w:rPr>
                    </w:r>
                    <w:r w:rsidR="00883D52">
                      <w:rPr>
                        <w:rFonts w:cstheme="minorHAnsi"/>
                        <w:sz w:val="16"/>
                        <w:shd w:val="clear" w:color="auto" w:fill="FFFFFF"/>
                      </w:rPr>
                      <w:fldChar w:fldCharType="separate"/>
                    </w:r>
                    <w:r w:rsidRPr="00883D52">
                      <w:rPr>
                        <w:rStyle w:val="Hyperlink"/>
                        <w:rFonts w:cstheme="minorHAnsi"/>
                        <w:sz w:val="16"/>
                        <w:shd w:val="clear" w:color="auto" w:fill="FFFFFF"/>
                      </w:rPr>
                      <w:t>British Association of Dermatologists: Recommendations to minimise risk of harm from potassium permanganate soaks</w:t>
                    </w:r>
                  </w:p>
                  <w:p w14:paraId="53E91DE5" w14:textId="6F93D432" w:rsidR="00C11918" w:rsidRPr="00B57934" w:rsidRDefault="00883D52" w:rsidP="008D26A4">
                    <w:pPr>
                      <w:pStyle w:val="BodyText"/>
                      <w:ind w:left="20" w:right="2"/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hd w:val="clear" w:color="auto" w:fil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9DBD" w14:textId="77777777" w:rsidR="00C07626" w:rsidRDefault="00C07626">
      <w:r>
        <w:separator/>
      </w:r>
    </w:p>
  </w:footnote>
  <w:footnote w:type="continuationSeparator" w:id="0">
    <w:p w14:paraId="0FDA1C01" w14:textId="77777777" w:rsidR="00C07626" w:rsidRDefault="00C0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1846" w14:textId="5B2FE5A6" w:rsidR="00FA4FA2" w:rsidRDefault="00C82FD4" w:rsidP="000E6D77">
    <w:pPr>
      <w:pStyle w:val="Header"/>
      <w:ind w:right="425"/>
    </w:pPr>
    <w:r w:rsidRPr="009805B6">
      <w:rPr>
        <w:rFonts w:ascii="Calibri" w:eastAsia="Calibri" w:hAnsi="Calibri" w:cs="Times New Roman"/>
        <w:noProof/>
        <w:sz w:val="24"/>
        <w:szCs w:val="24"/>
        <w:lang w:bidi="ar-SA"/>
      </w:rPr>
      <w:drawing>
        <wp:anchor distT="0" distB="0" distL="114300" distR="114300" simplePos="0" relativeHeight="251657728" behindDoc="1" locked="0" layoutInCell="1" allowOverlap="1" wp14:anchorId="605FC144" wp14:editId="49C0B02A">
          <wp:simplePos x="0" y="0"/>
          <wp:positionH relativeFrom="margin">
            <wp:align>center</wp:align>
          </wp:positionH>
          <wp:positionV relativeFrom="page">
            <wp:posOffset>87782</wp:posOffset>
          </wp:positionV>
          <wp:extent cx="6226082" cy="976591"/>
          <wp:effectExtent l="0" t="0" r="3810" b="0"/>
          <wp:wrapNone/>
          <wp:docPr id="60" name="Picture 60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6082" cy="976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DDEA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A0DF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C715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669CA"/>
    <w:multiLevelType w:val="hybridMultilevel"/>
    <w:tmpl w:val="510A7FA4"/>
    <w:lvl w:ilvl="0" w:tplc="C0EA8D3E">
      <w:start w:val="3"/>
      <w:numFmt w:val="upperRoman"/>
      <w:lvlText w:val="%1."/>
      <w:lvlJc w:val="righ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965099A"/>
    <w:multiLevelType w:val="hybridMultilevel"/>
    <w:tmpl w:val="16424FA4"/>
    <w:lvl w:ilvl="0" w:tplc="AE0ECFDC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F167852">
      <w:numFmt w:val="bullet"/>
      <w:lvlText w:val="•"/>
      <w:lvlJc w:val="left"/>
      <w:pPr>
        <w:ind w:left="2213" w:hanging="361"/>
      </w:pPr>
      <w:rPr>
        <w:rFonts w:hint="default"/>
        <w:lang w:val="en-GB" w:eastAsia="en-GB" w:bidi="en-GB"/>
      </w:rPr>
    </w:lvl>
    <w:lvl w:ilvl="2" w:tplc="8042CBD4">
      <w:numFmt w:val="bullet"/>
      <w:lvlText w:val="•"/>
      <w:lvlJc w:val="left"/>
      <w:pPr>
        <w:ind w:left="3226" w:hanging="361"/>
      </w:pPr>
      <w:rPr>
        <w:rFonts w:hint="default"/>
        <w:lang w:val="en-GB" w:eastAsia="en-GB" w:bidi="en-GB"/>
      </w:rPr>
    </w:lvl>
    <w:lvl w:ilvl="3" w:tplc="F746C2D4">
      <w:numFmt w:val="bullet"/>
      <w:lvlText w:val="•"/>
      <w:lvlJc w:val="left"/>
      <w:pPr>
        <w:ind w:left="4239" w:hanging="361"/>
      </w:pPr>
      <w:rPr>
        <w:rFonts w:hint="default"/>
        <w:lang w:val="en-GB" w:eastAsia="en-GB" w:bidi="en-GB"/>
      </w:rPr>
    </w:lvl>
    <w:lvl w:ilvl="4" w:tplc="D504B438">
      <w:numFmt w:val="bullet"/>
      <w:lvlText w:val="•"/>
      <w:lvlJc w:val="left"/>
      <w:pPr>
        <w:ind w:left="5252" w:hanging="361"/>
      </w:pPr>
      <w:rPr>
        <w:rFonts w:hint="default"/>
        <w:lang w:val="en-GB" w:eastAsia="en-GB" w:bidi="en-GB"/>
      </w:rPr>
    </w:lvl>
    <w:lvl w:ilvl="5" w:tplc="62D29776">
      <w:numFmt w:val="bullet"/>
      <w:lvlText w:val="•"/>
      <w:lvlJc w:val="left"/>
      <w:pPr>
        <w:ind w:left="6265" w:hanging="361"/>
      </w:pPr>
      <w:rPr>
        <w:rFonts w:hint="default"/>
        <w:lang w:val="en-GB" w:eastAsia="en-GB" w:bidi="en-GB"/>
      </w:rPr>
    </w:lvl>
    <w:lvl w:ilvl="6" w:tplc="1F94BCFE">
      <w:numFmt w:val="bullet"/>
      <w:lvlText w:val="•"/>
      <w:lvlJc w:val="left"/>
      <w:pPr>
        <w:ind w:left="7278" w:hanging="361"/>
      </w:pPr>
      <w:rPr>
        <w:rFonts w:hint="default"/>
        <w:lang w:val="en-GB" w:eastAsia="en-GB" w:bidi="en-GB"/>
      </w:rPr>
    </w:lvl>
    <w:lvl w:ilvl="7" w:tplc="E96671C0">
      <w:numFmt w:val="bullet"/>
      <w:lvlText w:val="•"/>
      <w:lvlJc w:val="left"/>
      <w:pPr>
        <w:ind w:left="8291" w:hanging="361"/>
      </w:pPr>
      <w:rPr>
        <w:rFonts w:hint="default"/>
        <w:lang w:val="en-GB" w:eastAsia="en-GB" w:bidi="en-GB"/>
      </w:rPr>
    </w:lvl>
    <w:lvl w:ilvl="8" w:tplc="2FA2A578">
      <w:numFmt w:val="bullet"/>
      <w:lvlText w:val="•"/>
      <w:lvlJc w:val="left"/>
      <w:pPr>
        <w:ind w:left="9304" w:hanging="361"/>
      </w:pPr>
      <w:rPr>
        <w:rFonts w:hint="default"/>
        <w:lang w:val="en-GB" w:eastAsia="en-GB" w:bidi="en-GB"/>
      </w:rPr>
    </w:lvl>
  </w:abstractNum>
  <w:abstractNum w:abstractNumId="5" w15:restartNumberingAfterBreak="0">
    <w:nsid w:val="0B2A7B5A"/>
    <w:multiLevelType w:val="hybridMultilevel"/>
    <w:tmpl w:val="131A4AB4"/>
    <w:lvl w:ilvl="0" w:tplc="5556266A"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B54BE"/>
    <w:multiLevelType w:val="hybridMultilevel"/>
    <w:tmpl w:val="680C2730"/>
    <w:lvl w:ilvl="0" w:tplc="A80C63E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64E42E6">
      <w:numFmt w:val="bullet"/>
      <w:lvlText w:val="•"/>
      <w:lvlJc w:val="left"/>
      <w:pPr>
        <w:ind w:left="1011" w:hanging="361"/>
      </w:pPr>
      <w:rPr>
        <w:rFonts w:hint="default"/>
        <w:lang w:val="en-GB" w:eastAsia="en-GB" w:bidi="en-GB"/>
      </w:rPr>
    </w:lvl>
    <w:lvl w:ilvl="2" w:tplc="CF4AFAE2">
      <w:numFmt w:val="bullet"/>
      <w:lvlText w:val="•"/>
      <w:lvlJc w:val="left"/>
      <w:pPr>
        <w:ind w:left="1462" w:hanging="361"/>
      </w:pPr>
      <w:rPr>
        <w:rFonts w:hint="default"/>
        <w:lang w:val="en-GB" w:eastAsia="en-GB" w:bidi="en-GB"/>
      </w:rPr>
    </w:lvl>
    <w:lvl w:ilvl="3" w:tplc="567EB246">
      <w:numFmt w:val="bullet"/>
      <w:lvlText w:val="•"/>
      <w:lvlJc w:val="left"/>
      <w:pPr>
        <w:ind w:left="1913" w:hanging="361"/>
      </w:pPr>
      <w:rPr>
        <w:rFonts w:hint="default"/>
        <w:lang w:val="en-GB" w:eastAsia="en-GB" w:bidi="en-GB"/>
      </w:rPr>
    </w:lvl>
    <w:lvl w:ilvl="4" w:tplc="B7F22D32">
      <w:numFmt w:val="bullet"/>
      <w:lvlText w:val="•"/>
      <w:lvlJc w:val="left"/>
      <w:pPr>
        <w:ind w:left="2364" w:hanging="361"/>
      </w:pPr>
      <w:rPr>
        <w:rFonts w:hint="default"/>
        <w:lang w:val="en-GB" w:eastAsia="en-GB" w:bidi="en-GB"/>
      </w:rPr>
    </w:lvl>
    <w:lvl w:ilvl="5" w:tplc="35F2D334">
      <w:numFmt w:val="bullet"/>
      <w:lvlText w:val="•"/>
      <w:lvlJc w:val="left"/>
      <w:pPr>
        <w:ind w:left="2816" w:hanging="361"/>
      </w:pPr>
      <w:rPr>
        <w:rFonts w:hint="default"/>
        <w:lang w:val="en-GB" w:eastAsia="en-GB" w:bidi="en-GB"/>
      </w:rPr>
    </w:lvl>
    <w:lvl w:ilvl="6" w:tplc="29564CB8">
      <w:numFmt w:val="bullet"/>
      <w:lvlText w:val="•"/>
      <w:lvlJc w:val="left"/>
      <w:pPr>
        <w:ind w:left="3267" w:hanging="361"/>
      </w:pPr>
      <w:rPr>
        <w:rFonts w:hint="default"/>
        <w:lang w:val="en-GB" w:eastAsia="en-GB" w:bidi="en-GB"/>
      </w:rPr>
    </w:lvl>
    <w:lvl w:ilvl="7" w:tplc="A9B2C4E6">
      <w:numFmt w:val="bullet"/>
      <w:lvlText w:val="•"/>
      <w:lvlJc w:val="left"/>
      <w:pPr>
        <w:ind w:left="3718" w:hanging="361"/>
      </w:pPr>
      <w:rPr>
        <w:rFonts w:hint="default"/>
        <w:lang w:val="en-GB" w:eastAsia="en-GB" w:bidi="en-GB"/>
      </w:rPr>
    </w:lvl>
    <w:lvl w:ilvl="8" w:tplc="4E241048">
      <w:numFmt w:val="bullet"/>
      <w:lvlText w:val="•"/>
      <w:lvlJc w:val="left"/>
      <w:pPr>
        <w:ind w:left="4169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0CC46F27"/>
    <w:multiLevelType w:val="hybridMultilevel"/>
    <w:tmpl w:val="1A12856A"/>
    <w:lvl w:ilvl="0" w:tplc="A96AF896">
      <w:numFmt w:val="bullet"/>
      <w:lvlText w:val=""/>
      <w:lvlJc w:val="left"/>
      <w:pPr>
        <w:ind w:left="192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D044D10">
      <w:numFmt w:val="bullet"/>
      <w:lvlText w:val="•"/>
      <w:lvlJc w:val="left"/>
      <w:pPr>
        <w:ind w:left="2249" w:hanging="360"/>
      </w:pPr>
      <w:rPr>
        <w:rFonts w:hint="default"/>
        <w:lang w:val="en-GB" w:eastAsia="en-GB" w:bidi="en-GB"/>
      </w:rPr>
    </w:lvl>
    <w:lvl w:ilvl="2" w:tplc="BF801930">
      <w:numFmt w:val="bullet"/>
      <w:lvlText w:val="•"/>
      <w:lvlJc w:val="left"/>
      <w:pPr>
        <w:ind w:left="2579" w:hanging="360"/>
      </w:pPr>
      <w:rPr>
        <w:rFonts w:hint="default"/>
        <w:lang w:val="en-GB" w:eastAsia="en-GB" w:bidi="en-GB"/>
      </w:rPr>
    </w:lvl>
    <w:lvl w:ilvl="3" w:tplc="A30CA6F6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4" w:tplc="DBB8BC9E">
      <w:numFmt w:val="bullet"/>
      <w:lvlText w:val="•"/>
      <w:lvlJc w:val="left"/>
      <w:pPr>
        <w:ind w:left="3238" w:hanging="360"/>
      </w:pPr>
      <w:rPr>
        <w:rFonts w:hint="default"/>
        <w:lang w:val="en-GB" w:eastAsia="en-GB" w:bidi="en-GB"/>
      </w:rPr>
    </w:lvl>
    <w:lvl w:ilvl="5" w:tplc="AA1EE4A2">
      <w:numFmt w:val="bullet"/>
      <w:lvlText w:val="•"/>
      <w:lvlJc w:val="left"/>
      <w:pPr>
        <w:ind w:left="3568" w:hanging="360"/>
      </w:pPr>
      <w:rPr>
        <w:rFonts w:hint="default"/>
        <w:lang w:val="en-GB" w:eastAsia="en-GB" w:bidi="en-GB"/>
      </w:rPr>
    </w:lvl>
    <w:lvl w:ilvl="6" w:tplc="96000410">
      <w:numFmt w:val="bullet"/>
      <w:lvlText w:val="•"/>
      <w:lvlJc w:val="left"/>
      <w:pPr>
        <w:ind w:left="3897" w:hanging="360"/>
      </w:pPr>
      <w:rPr>
        <w:rFonts w:hint="default"/>
        <w:lang w:val="en-GB" w:eastAsia="en-GB" w:bidi="en-GB"/>
      </w:rPr>
    </w:lvl>
    <w:lvl w:ilvl="7" w:tplc="33CC8840">
      <w:numFmt w:val="bullet"/>
      <w:lvlText w:val="•"/>
      <w:lvlJc w:val="left"/>
      <w:pPr>
        <w:ind w:left="4227" w:hanging="360"/>
      </w:pPr>
      <w:rPr>
        <w:rFonts w:hint="default"/>
        <w:lang w:val="en-GB" w:eastAsia="en-GB" w:bidi="en-GB"/>
      </w:rPr>
    </w:lvl>
    <w:lvl w:ilvl="8" w:tplc="7EDC31F4">
      <w:numFmt w:val="bullet"/>
      <w:lvlText w:val="•"/>
      <w:lvlJc w:val="left"/>
      <w:pPr>
        <w:ind w:left="4556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0F404FD8"/>
    <w:multiLevelType w:val="hybridMultilevel"/>
    <w:tmpl w:val="CAD4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C5273"/>
    <w:multiLevelType w:val="hybridMultilevel"/>
    <w:tmpl w:val="A6187812"/>
    <w:lvl w:ilvl="0" w:tplc="BD307A0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970008C">
      <w:numFmt w:val="bullet"/>
      <w:lvlText w:val="•"/>
      <w:lvlJc w:val="left"/>
      <w:pPr>
        <w:ind w:left="1011" w:hanging="361"/>
      </w:pPr>
      <w:rPr>
        <w:rFonts w:hint="default"/>
        <w:lang w:val="en-GB" w:eastAsia="en-GB" w:bidi="en-GB"/>
      </w:rPr>
    </w:lvl>
    <w:lvl w:ilvl="2" w:tplc="68D42A96">
      <w:numFmt w:val="bullet"/>
      <w:lvlText w:val="•"/>
      <w:lvlJc w:val="left"/>
      <w:pPr>
        <w:ind w:left="1462" w:hanging="361"/>
      </w:pPr>
      <w:rPr>
        <w:rFonts w:hint="default"/>
        <w:lang w:val="en-GB" w:eastAsia="en-GB" w:bidi="en-GB"/>
      </w:rPr>
    </w:lvl>
    <w:lvl w:ilvl="3" w:tplc="14901D9A">
      <w:numFmt w:val="bullet"/>
      <w:lvlText w:val="•"/>
      <w:lvlJc w:val="left"/>
      <w:pPr>
        <w:ind w:left="1913" w:hanging="361"/>
      </w:pPr>
      <w:rPr>
        <w:rFonts w:hint="default"/>
        <w:lang w:val="en-GB" w:eastAsia="en-GB" w:bidi="en-GB"/>
      </w:rPr>
    </w:lvl>
    <w:lvl w:ilvl="4" w:tplc="DE0E4DD0">
      <w:numFmt w:val="bullet"/>
      <w:lvlText w:val="•"/>
      <w:lvlJc w:val="left"/>
      <w:pPr>
        <w:ind w:left="2364" w:hanging="361"/>
      </w:pPr>
      <w:rPr>
        <w:rFonts w:hint="default"/>
        <w:lang w:val="en-GB" w:eastAsia="en-GB" w:bidi="en-GB"/>
      </w:rPr>
    </w:lvl>
    <w:lvl w:ilvl="5" w:tplc="A2E82E48">
      <w:numFmt w:val="bullet"/>
      <w:lvlText w:val="•"/>
      <w:lvlJc w:val="left"/>
      <w:pPr>
        <w:ind w:left="2816" w:hanging="361"/>
      </w:pPr>
      <w:rPr>
        <w:rFonts w:hint="default"/>
        <w:lang w:val="en-GB" w:eastAsia="en-GB" w:bidi="en-GB"/>
      </w:rPr>
    </w:lvl>
    <w:lvl w:ilvl="6" w:tplc="CE2C2456">
      <w:numFmt w:val="bullet"/>
      <w:lvlText w:val="•"/>
      <w:lvlJc w:val="left"/>
      <w:pPr>
        <w:ind w:left="3267" w:hanging="361"/>
      </w:pPr>
      <w:rPr>
        <w:rFonts w:hint="default"/>
        <w:lang w:val="en-GB" w:eastAsia="en-GB" w:bidi="en-GB"/>
      </w:rPr>
    </w:lvl>
    <w:lvl w:ilvl="7" w:tplc="3D2892CA">
      <w:numFmt w:val="bullet"/>
      <w:lvlText w:val="•"/>
      <w:lvlJc w:val="left"/>
      <w:pPr>
        <w:ind w:left="3718" w:hanging="361"/>
      </w:pPr>
      <w:rPr>
        <w:rFonts w:hint="default"/>
        <w:lang w:val="en-GB" w:eastAsia="en-GB" w:bidi="en-GB"/>
      </w:rPr>
    </w:lvl>
    <w:lvl w:ilvl="8" w:tplc="F8BE381E">
      <w:numFmt w:val="bullet"/>
      <w:lvlText w:val="•"/>
      <w:lvlJc w:val="left"/>
      <w:pPr>
        <w:ind w:left="4169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142D2DFB"/>
    <w:multiLevelType w:val="hybridMultilevel"/>
    <w:tmpl w:val="60FC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72820"/>
    <w:multiLevelType w:val="hybridMultilevel"/>
    <w:tmpl w:val="8458BB66"/>
    <w:lvl w:ilvl="0" w:tplc="8EE0B6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924E7"/>
    <w:multiLevelType w:val="hybridMultilevel"/>
    <w:tmpl w:val="DFD4452A"/>
    <w:lvl w:ilvl="0" w:tplc="CCB25CB8">
      <w:numFmt w:val="bullet"/>
      <w:lvlText w:val=""/>
      <w:lvlJc w:val="left"/>
      <w:pPr>
        <w:ind w:left="685" w:hanging="351"/>
      </w:pPr>
      <w:rPr>
        <w:rFonts w:hint="default"/>
        <w:w w:val="100"/>
        <w:lang w:val="en-GB" w:eastAsia="en-GB" w:bidi="en-GB"/>
      </w:rPr>
    </w:lvl>
    <w:lvl w:ilvl="1" w:tplc="5AB659D6">
      <w:numFmt w:val="bullet"/>
      <w:lvlText w:val="•"/>
      <w:lvlJc w:val="left"/>
      <w:pPr>
        <w:ind w:left="820" w:hanging="351"/>
      </w:pPr>
      <w:rPr>
        <w:rFonts w:hint="default"/>
        <w:lang w:val="en-GB" w:eastAsia="en-GB" w:bidi="en-GB"/>
      </w:rPr>
    </w:lvl>
    <w:lvl w:ilvl="2" w:tplc="E370CF62">
      <w:numFmt w:val="bullet"/>
      <w:lvlText w:val="•"/>
      <w:lvlJc w:val="left"/>
      <w:pPr>
        <w:ind w:left="1987" w:hanging="351"/>
      </w:pPr>
      <w:rPr>
        <w:rFonts w:hint="default"/>
        <w:lang w:val="en-GB" w:eastAsia="en-GB" w:bidi="en-GB"/>
      </w:rPr>
    </w:lvl>
    <w:lvl w:ilvl="3" w:tplc="65B2F6E2">
      <w:numFmt w:val="bullet"/>
      <w:lvlText w:val="•"/>
      <w:lvlJc w:val="left"/>
      <w:pPr>
        <w:ind w:left="3155" w:hanging="351"/>
      </w:pPr>
      <w:rPr>
        <w:rFonts w:hint="default"/>
        <w:lang w:val="en-GB" w:eastAsia="en-GB" w:bidi="en-GB"/>
      </w:rPr>
    </w:lvl>
    <w:lvl w:ilvl="4" w:tplc="F48E9CA6">
      <w:numFmt w:val="bullet"/>
      <w:lvlText w:val="•"/>
      <w:lvlJc w:val="left"/>
      <w:pPr>
        <w:ind w:left="4323" w:hanging="351"/>
      </w:pPr>
      <w:rPr>
        <w:rFonts w:hint="default"/>
        <w:lang w:val="en-GB" w:eastAsia="en-GB" w:bidi="en-GB"/>
      </w:rPr>
    </w:lvl>
    <w:lvl w:ilvl="5" w:tplc="2B223F4E">
      <w:numFmt w:val="bullet"/>
      <w:lvlText w:val="•"/>
      <w:lvlJc w:val="left"/>
      <w:pPr>
        <w:ind w:left="5491" w:hanging="351"/>
      </w:pPr>
      <w:rPr>
        <w:rFonts w:hint="default"/>
        <w:lang w:val="en-GB" w:eastAsia="en-GB" w:bidi="en-GB"/>
      </w:rPr>
    </w:lvl>
    <w:lvl w:ilvl="6" w:tplc="F3F4962C">
      <w:numFmt w:val="bullet"/>
      <w:lvlText w:val="•"/>
      <w:lvlJc w:val="left"/>
      <w:pPr>
        <w:ind w:left="6659" w:hanging="351"/>
      </w:pPr>
      <w:rPr>
        <w:rFonts w:hint="default"/>
        <w:lang w:val="en-GB" w:eastAsia="en-GB" w:bidi="en-GB"/>
      </w:rPr>
    </w:lvl>
    <w:lvl w:ilvl="7" w:tplc="A666FF0E">
      <w:numFmt w:val="bullet"/>
      <w:lvlText w:val="•"/>
      <w:lvlJc w:val="left"/>
      <w:pPr>
        <w:ind w:left="7827" w:hanging="351"/>
      </w:pPr>
      <w:rPr>
        <w:rFonts w:hint="default"/>
        <w:lang w:val="en-GB" w:eastAsia="en-GB" w:bidi="en-GB"/>
      </w:rPr>
    </w:lvl>
    <w:lvl w:ilvl="8" w:tplc="8A6CCAEE">
      <w:numFmt w:val="bullet"/>
      <w:lvlText w:val="•"/>
      <w:lvlJc w:val="left"/>
      <w:pPr>
        <w:ind w:left="8995" w:hanging="351"/>
      </w:pPr>
      <w:rPr>
        <w:rFonts w:hint="default"/>
        <w:lang w:val="en-GB" w:eastAsia="en-GB" w:bidi="en-GB"/>
      </w:rPr>
    </w:lvl>
  </w:abstractNum>
  <w:abstractNum w:abstractNumId="13" w15:restartNumberingAfterBreak="0">
    <w:nsid w:val="1F320576"/>
    <w:multiLevelType w:val="hybridMultilevel"/>
    <w:tmpl w:val="C1D20AEE"/>
    <w:lvl w:ilvl="0" w:tplc="4E72CC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07135"/>
    <w:multiLevelType w:val="hybridMultilevel"/>
    <w:tmpl w:val="9E2ECD92"/>
    <w:lvl w:ilvl="0" w:tplc="FC109D5E">
      <w:numFmt w:val="bullet"/>
      <w:lvlText w:val=""/>
      <w:lvlJc w:val="left"/>
      <w:pPr>
        <w:ind w:left="192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DD80666">
      <w:numFmt w:val="bullet"/>
      <w:lvlText w:val="•"/>
      <w:lvlJc w:val="left"/>
      <w:pPr>
        <w:ind w:left="2249" w:hanging="360"/>
      </w:pPr>
      <w:rPr>
        <w:rFonts w:hint="default"/>
        <w:lang w:val="en-GB" w:eastAsia="en-GB" w:bidi="en-GB"/>
      </w:rPr>
    </w:lvl>
    <w:lvl w:ilvl="2" w:tplc="EB00DD52">
      <w:numFmt w:val="bullet"/>
      <w:lvlText w:val="•"/>
      <w:lvlJc w:val="left"/>
      <w:pPr>
        <w:ind w:left="2579" w:hanging="360"/>
      </w:pPr>
      <w:rPr>
        <w:rFonts w:hint="default"/>
        <w:lang w:val="en-GB" w:eastAsia="en-GB" w:bidi="en-GB"/>
      </w:rPr>
    </w:lvl>
    <w:lvl w:ilvl="3" w:tplc="298060EC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4" w:tplc="BB36829E">
      <w:numFmt w:val="bullet"/>
      <w:lvlText w:val="•"/>
      <w:lvlJc w:val="left"/>
      <w:pPr>
        <w:ind w:left="3238" w:hanging="360"/>
      </w:pPr>
      <w:rPr>
        <w:rFonts w:hint="default"/>
        <w:lang w:val="en-GB" w:eastAsia="en-GB" w:bidi="en-GB"/>
      </w:rPr>
    </w:lvl>
    <w:lvl w:ilvl="5" w:tplc="681459D0">
      <w:numFmt w:val="bullet"/>
      <w:lvlText w:val="•"/>
      <w:lvlJc w:val="left"/>
      <w:pPr>
        <w:ind w:left="3568" w:hanging="360"/>
      </w:pPr>
      <w:rPr>
        <w:rFonts w:hint="default"/>
        <w:lang w:val="en-GB" w:eastAsia="en-GB" w:bidi="en-GB"/>
      </w:rPr>
    </w:lvl>
    <w:lvl w:ilvl="6" w:tplc="E16211E2">
      <w:numFmt w:val="bullet"/>
      <w:lvlText w:val="•"/>
      <w:lvlJc w:val="left"/>
      <w:pPr>
        <w:ind w:left="3897" w:hanging="360"/>
      </w:pPr>
      <w:rPr>
        <w:rFonts w:hint="default"/>
        <w:lang w:val="en-GB" w:eastAsia="en-GB" w:bidi="en-GB"/>
      </w:rPr>
    </w:lvl>
    <w:lvl w:ilvl="7" w:tplc="6720D5E0">
      <w:numFmt w:val="bullet"/>
      <w:lvlText w:val="•"/>
      <w:lvlJc w:val="left"/>
      <w:pPr>
        <w:ind w:left="4227" w:hanging="360"/>
      </w:pPr>
      <w:rPr>
        <w:rFonts w:hint="default"/>
        <w:lang w:val="en-GB" w:eastAsia="en-GB" w:bidi="en-GB"/>
      </w:rPr>
    </w:lvl>
    <w:lvl w:ilvl="8" w:tplc="766EE1A0">
      <w:numFmt w:val="bullet"/>
      <w:lvlText w:val="•"/>
      <w:lvlJc w:val="left"/>
      <w:pPr>
        <w:ind w:left="4556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273025ED"/>
    <w:multiLevelType w:val="hybridMultilevel"/>
    <w:tmpl w:val="40E4ED6E"/>
    <w:lvl w:ilvl="0" w:tplc="379249D0">
      <w:numFmt w:val="bullet"/>
      <w:lvlText w:val=""/>
      <w:lvlJc w:val="left"/>
      <w:pPr>
        <w:ind w:left="546" w:hanging="28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DE4E698">
      <w:numFmt w:val="bullet"/>
      <w:lvlText w:val="•"/>
      <w:lvlJc w:val="left"/>
      <w:pPr>
        <w:ind w:left="1619" w:hanging="286"/>
      </w:pPr>
      <w:rPr>
        <w:rFonts w:hint="default"/>
        <w:lang w:val="en-GB" w:eastAsia="en-GB" w:bidi="en-GB"/>
      </w:rPr>
    </w:lvl>
    <w:lvl w:ilvl="2" w:tplc="F7E84658">
      <w:numFmt w:val="bullet"/>
      <w:lvlText w:val="•"/>
      <w:lvlJc w:val="left"/>
      <w:pPr>
        <w:ind w:left="2698" w:hanging="286"/>
      </w:pPr>
      <w:rPr>
        <w:rFonts w:hint="default"/>
        <w:lang w:val="en-GB" w:eastAsia="en-GB" w:bidi="en-GB"/>
      </w:rPr>
    </w:lvl>
    <w:lvl w:ilvl="3" w:tplc="29D646FA">
      <w:numFmt w:val="bullet"/>
      <w:lvlText w:val="•"/>
      <w:lvlJc w:val="left"/>
      <w:pPr>
        <w:ind w:left="3777" w:hanging="286"/>
      </w:pPr>
      <w:rPr>
        <w:rFonts w:hint="default"/>
        <w:lang w:val="en-GB" w:eastAsia="en-GB" w:bidi="en-GB"/>
      </w:rPr>
    </w:lvl>
    <w:lvl w:ilvl="4" w:tplc="6B588FD0">
      <w:numFmt w:val="bullet"/>
      <w:lvlText w:val="•"/>
      <w:lvlJc w:val="left"/>
      <w:pPr>
        <w:ind w:left="4856" w:hanging="286"/>
      </w:pPr>
      <w:rPr>
        <w:rFonts w:hint="default"/>
        <w:lang w:val="en-GB" w:eastAsia="en-GB" w:bidi="en-GB"/>
      </w:rPr>
    </w:lvl>
    <w:lvl w:ilvl="5" w:tplc="B74A21E4">
      <w:numFmt w:val="bullet"/>
      <w:lvlText w:val="•"/>
      <w:lvlJc w:val="left"/>
      <w:pPr>
        <w:ind w:left="5935" w:hanging="286"/>
      </w:pPr>
      <w:rPr>
        <w:rFonts w:hint="default"/>
        <w:lang w:val="en-GB" w:eastAsia="en-GB" w:bidi="en-GB"/>
      </w:rPr>
    </w:lvl>
    <w:lvl w:ilvl="6" w:tplc="B4441AB4">
      <w:numFmt w:val="bullet"/>
      <w:lvlText w:val="•"/>
      <w:lvlJc w:val="left"/>
      <w:pPr>
        <w:ind w:left="7014" w:hanging="286"/>
      </w:pPr>
      <w:rPr>
        <w:rFonts w:hint="default"/>
        <w:lang w:val="en-GB" w:eastAsia="en-GB" w:bidi="en-GB"/>
      </w:rPr>
    </w:lvl>
    <w:lvl w:ilvl="7" w:tplc="F532433E">
      <w:numFmt w:val="bullet"/>
      <w:lvlText w:val="•"/>
      <w:lvlJc w:val="left"/>
      <w:pPr>
        <w:ind w:left="8093" w:hanging="286"/>
      </w:pPr>
      <w:rPr>
        <w:rFonts w:hint="default"/>
        <w:lang w:val="en-GB" w:eastAsia="en-GB" w:bidi="en-GB"/>
      </w:rPr>
    </w:lvl>
    <w:lvl w:ilvl="8" w:tplc="2C6806AA">
      <w:numFmt w:val="bullet"/>
      <w:lvlText w:val="•"/>
      <w:lvlJc w:val="left"/>
      <w:pPr>
        <w:ind w:left="9172" w:hanging="286"/>
      </w:pPr>
      <w:rPr>
        <w:rFonts w:hint="default"/>
        <w:lang w:val="en-GB" w:eastAsia="en-GB" w:bidi="en-GB"/>
      </w:rPr>
    </w:lvl>
  </w:abstractNum>
  <w:abstractNum w:abstractNumId="16" w15:restartNumberingAfterBreak="0">
    <w:nsid w:val="285D388E"/>
    <w:multiLevelType w:val="hybridMultilevel"/>
    <w:tmpl w:val="D650750A"/>
    <w:lvl w:ilvl="0" w:tplc="9184F94C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4A096B2">
      <w:numFmt w:val="bullet"/>
      <w:lvlText w:val="•"/>
      <w:lvlJc w:val="left"/>
      <w:pPr>
        <w:ind w:left="1011" w:hanging="361"/>
      </w:pPr>
      <w:rPr>
        <w:rFonts w:hint="default"/>
        <w:lang w:val="en-GB" w:eastAsia="en-GB" w:bidi="en-GB"/>
      </w:rPr>
    </w:lvl>
    <w:lvl w:ilvl="2" w:tplc="B470D1CE">
      <w:numFmt w:val="bullet"/>
      <w:lvlText w:val="•"/>
      <w:lvlJc w:val="left"/>
      <w:pPr>
        <w:ind w:left="1462" w:hanging="361"/>
      </w:pPr>
      <w:rPr>
        <w:rFonts w:hint="default"/>
        <w:lang w:val="en-GB" w:eastAsia="en-GB" w:bidi="en-GB"/>
      </w:rPr>
    </w:lvl>
    <w:lvl w:ilvl="3" w:tplc="6804CB30">
      <w:numFmt w:val="bullet"/>
      <w:lvlText w:val="•"/>
      <w:lvlJc w:val="left"/>
      <w:pPr>
        <w:ind w:left="1913" w:hanging="361"/>
      </w:pPr>
      <w:rPr>
        <w:rFonts w:hint="default"/>
        <w:lang w:val="en-GB" w:eastAsia="en-GB" w:bidi="en-GB"/>
      </w:rPr>
    </w:lvl>
    <w:lvl w:ilvl="4" w:tplc="71100F34">
      <w:numFmt w:val="bullet"/>
      <w:lvlText w:val="•"/>
      <w:lvlJc w:val="left"/>
      <w:pPr>
        <w:ind w:left="2364" w:hanging="361"/>
      </w:pPr>
      <w:rPr>
        <w:rFonts w:hint="default"/>
        <w:lang w:val="en-GB" w:eastAsia="en-GB" w:bidi="en-GB"/>
      </w:rPr>
    </w:lvl>
    <w:lvl w:ilvl="5" w:tplc="80D61D8C">
      <w:numFmt w:val="bullet"/>
      <w:lvlText w:val="•"/>
      <w:lvlJc w:val="left"/>
      <w:pPr>
        <w:ind w:left="2816" w:hanging="361"/>
      </w:pPr>
      <w:rPr>
        <w:rFonts w:hint="default"/>
        <w:lang w:val="en-GB" w:eastAsia="en-GB" w:bidi="en-GB"/>
      </w:rPr>
    </w:lvl>
    <w:lvl w:ilvl="6" w:tplc="087CE724">
      <w:numFmt w:val="bullet"/>
      <w:lvlText w:val="•"/>
      <w:lvlJc w:val="left"/>
      <w:pPr>
        <w:ind w:left="3267" w:hanging="361"/>
      </w:pPr>
      <w:rPr>
        <w:rFonts w:hint="default"/>
        <w:lang w:val="en-GB" w:eastAsia="en-GB" w:bidi="en-GB"/>
      </w:rPr>
    </w:lvl>
    <w:lvl w:ilvl="7" w:tplc="D9BECFA0">
      <w:numFmt w:val="bullet"/>
      <w:lvlText w:val="•"/>
      <w:lvlJc w:val="left"/>
      <w:pPr>
        <w:ind w:left="3718" w:hanging="361"/>
      </w:pPr>
      <w:rPr>
        <w:rFonts w:hint="default"/>
        <w:lang w:val="en-GB" w:eastAsia="en-GB" w:bidi="en-GB"/>
      </w:rPr>
    </w:lvl>
    <w:lvl w:ilvl="8" w:tplc="B3461DC6">
      <w:numFmt w:val="bullet"/>
      <w:lvlText w:val="•"/>
      <w:lvlJc w:val="left"/>
      <w:pPr>
        <w:ind w:left="4169" w:hanging="361"/>
      </w:pPr>
      <w:rPr>
        <w:rFonts w:hint="default"/>
        <w:lang w:val="en-GB" w:eastAsia="en-GB" w:bidi="en-GB"/>
      </w:rPr>
    </w:lvl>
  </w:abstractNum>
  <w:abstractNum w:abstractNumId="17" w15:restartNumberingAfterBreak="0">
    <w:nsid w:val="2982BD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BF80B3E"/>
    <w:multiLevelType w:val="hybridMultilevel"/>
    <w:tmpl w:val="F1B6879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7348B"/>
    <w:multiLevelType w:val="hybridMultilevel"/>
    <w:tmpl w:val="CBCAB9A0"/>
    <w:lvl w:ilvl="0" w:tplc="A88EF8CA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4FAB700">
      <w:numFmt w:val="bullet"/>
      <w:lvlText w:val="•"/>
      <w:lvlJc w:val="left"/>
      <w:pPr>
        <w:ind w:left="1011" w:hanging="361"/>
      </w:pPr>
      <w:rPr>
        <w:rFonts w:hint="default"/>
        <w:lang w:val="en-GB" w:eastAsia="en-GB" w:bidi="en-GB"/>
      </w:rPr>
    </w:lvl>
    <w:lvl w:ilvl="2" w:tplc="10BC3A9C">
      <w:numFmt w:val="bullet"/>
      <w:lvlText w:val="•"/>
      <w:lvlJc w:val="left"/>
      <w:pPr>
        <w:ind w:left="1462" w:hanging="361"/>
      </w:pPr>
      <w:rPr>
        <w:rFonts w:hint="default"/>
        <w:lang w:val="en-GB" w:eastAsia="en-GB" w:bidi="en-GB"/>
      </w:rPr>
    </w:lvl>
    <w:lvl w:ilvl="3" w:tplc="D09ED8CA">
      <w:numFmt w:val="bullet"/>
      <w:lvlText w:val="•"/>
      <w:lvlJc w:val="left"/>
      <w:pPr>
        <w:ind w:left="1913" w:hanging="361"/>
      </w:pPr>
      <w:rPr>
        <w:rFonts w:hint="default"/>
        <w:lang w:val="en-GB" w:eastAsia="en-GB" w:bidi="en-GB"/>
      </w:rPr>
    </w:lvl>
    <w:lvl w:ilvl="4" w:tplc="672EC778">
      <w:numFmt w:val="bullet"/>
      <w:lvlText w:val="•"/>
      <w:lvlJc w:val="left"/>
      <w:pPr>
        <w:ind w:left="2364" w:hanging="361"/>
      </w:pPr>
      <w:rPr>
        <w:rFonts w:hint="default"/>
        <w:lang w:val="en-GB" w:eastAsia="en-GB" w:bidi="en-GB"/>
      </w:rPr>
    </w:lvl>
    <w:lvl w:ilvl="5" w:tplc="E5E876AC">
      <w:numFmt w:val="bullet"/>
      <w:lvlText w:val="•"/>
      <w:lvlJc w:val="left"/>
      <w:pPr>
        <w:ind w:left="2816" w:hanging="361"/>
      </w:pPr>
      <w:rPr>
        <w:rFonts w:hint="default"/>
        <w:lang w:val="en-GB" w:eastAsia="en-GB" w:bidi="en-GB"/>
      </w:rPr>
    </w:lvl>
    <w:lvl w:ilvl="6" w:tplc="05F2957E">
      <w:numFmt w:val="bullet"/>
      <w:lvlText w:val="•"/>
      <w:lvlJc w:val="left"/>
      <w:pPr>
        <w:ind w:left="3267" w:hanging="361"/>
      </w:pPr>
      <w:rPr>
        <w:rFonts w:hint="default"/>
        <w:lang w:val="en-GB" w:eastAsia="en-GB" w:bidi="en-GB"/>
      </w:rPr>
    </w:lvl>
    <w:lvl w:ilvl="7" w:tplc="7EF28C96">
      <w:numFmt w:val="bullet"/>
      <w:lvlText w:val="•"/>
      <w:lvlJc w:val="left"/>
      <w:pPr>
        <w:ind w:left="3718" w:hanging="361"/>
      </w:pPr>
      <w:rPr>
        <w:rFonts w:hint="default"/>
        <w:lang w:val="en-GB" w:eastAsia="en-GB" w:bidi="en-GB"/>
      </w:rPr>
    </w:lvl>
    <w:lvl w:ilvl="8" w:tplc="01D4914E">
      <w:numFmt w:val="bullet"/>
      <w:lvlText w:val="•"/>
      <w:lvlJc w:val="left"/>
      <w:pPr>
        <w:ind w:left="4169" w:hanging="361"/>
      </w:pPr>
      <w:rPr>
        <w:rFonts w:hint="default"/>
        <w:lang w:val="en-GB" w:eastAsia="en-GB" w:bidi="en-GB"/>
      </w:rPr>
    </w:lvl>
  </w:abstractNum>
  <w:abstractNum w:abstractNumId="20" w15:restartNumberingAfterBreak="0">
    <w:nsid w:val="2FAB67A7"/>
    <w:multiLevelType w:val="hybridMultilevel"/>
    <w:tmpl w:val="67605118"/>
    <w:lvl w:ilvl="0" w:tplc="08090001">
      <w:start w:val="1"/>
      <w:numFmt w:val="bullet"/>
      <w:lvlText w:val=""/>
      <w:lvlJc w:val="left"/>
      <w:pPr>
        <w:ind w:left="906" w:hanging="361"/>
      </w:pPr>
      <w:rPr>
        <w:rFonts w:ascii="Symbol" w:hAnsi="Symbol" w:hint="default"/>
        <w:w w:val="100"/>
        <w:sz w:val="22"/>
        <w:szCs w:val="22"/>
        <w:lang w:val="en-GB" w:eastAsia="en-GB" w:bidi="en-GB"/>
      </w:rPr>
    </w:lvl>
    <w:lvl w:ilvl="1" w:tplc="FA321C9A">
      <w:numFmt w:val="bullet"/>
      <w:lvlText w:val="•"/>
      <w:lvlJc w:val="left"/>
      <w:pPr>
        <w:ind w:left="1943" w:hanging="361"/>
      </w:pPr>
      <w:rPr>
        <w:rFonts w:hint="default"/>
        <w:lang w:val="en-GB" w:eastAsia="en-GB" w:bidi="en-GB"/>
      </w:rPr>
    </w:lvl>
    <w:lvl w:ilvl="2" w:tplc="AB7E76C6">
      <w:numFmt w:val="bullet"/>
      <w:lvlText w:val="•"/>
      <w:lvlJc w:val="left"/>
      <w:pPr>
        <w:ind w:left="2986" w:hanging="361"/>
      </w:pPr>
      <w:rPr>
        <w:rFonts w:hint="default"/>
        <w:lang w:val="en-GB" w:eastAsia="en-GB" w:bidi="en-GB"/>
      </w:rPr>
    </w:lvl>
    <w:lvl w:ilvl="3" w:tplc="046CDBEA">
      <w:numFmt w:val="bullet"/>
      <w:lvlText w:val="•"/>
      <w:lvlJc w:val="left"/>
      <w:pPr>
        <w:ind w:left="4029" w:hanging="361"/>
      </w:pPr>
      <w:rPr>
        <w:rFonts w:hint="default"/>
        <w:lang w:val="en-GB" w:eastAsia="en-GB" w:bidi="en-GB"/>
      </w:rPr>
    </w:lvl>
    <w:lvl w:ilvl="4" w:tplc="318ADF76">
      <w:numFmt w:val="bullet"/>
      <w:lvlText w:val="•"/>
      <w:lvlJc w:val="left"/>
      <w:pPr>
        <w:ind w:left="5072" w:hanging="361"/>
      </w:pPr>
      <w:rPr>
        <w:rFonts w:hint="default"/>
        <w:lang w:val="en-GB" w:eastAsia="en-GB" w:bidi="en-GB"/>
      </w:rPr>
    </w:lvl>
    <w:lvl w:ilvl="5" w:tplc="3B8E3ACC">
      <w:numFmt w:val="bullet"/>
      <w:lvlText w:val="•"/>
      <w:lvlJc w:val="left"/>
      <w:pPr>
        <w:ind w:left="6115" w:hanging="361"/>
      </w:pPr>
      <w:rPr>
        <w:rFonts w:hint="default"/>
        <w:lang w:val="en-GB" w:eastAsia="en-GB" w:bidi="en-GB"/>
      </w:rPr>
    </w:lvl>
    <w:lvl w:ilvl="6" w:tplc="2B54A7FA">
      <w:numFmt w:val="bullet"/>
      <w:lvlText w:val="•"/>
      <w:lvlJc w:val="left"/>
      <w:pPr>
        <w:ind w:left="7158" w:hanging="361"/>
      </w:pPr>
      <w:rPr>
        <w:rFonts w:hint="default"/>
        <w:lang w:val="en-GB" w:eastAsia="en-GB" w:bidi="en-GB"/>
      </w:rPr>
    </w:lvl>
    <w:lvl w:ilvl="7" w:tplc="C11028C0">
      <w:numFmt w:val="bullet"/>
      <w:lvlText w:val="•"/>
      <w:lvlJc w:val="left"/>
      <w:pPr>
        <w:ind w:left="8201" w:hanging="361"/>
      </w:pPr>
      <w:rPr>
        <w:rFonts w:hint="default"/>
        <w:lang w:val="en-GB" w:eastAsia="en-GB" w:bidi="en-GB"/>
      </w:rPr>
    </w:lvl>
    <w:lvl w:ilvl="8" w:tplc="AC48CF22">
      <w:numFmt w:val="bullet"/>
      <w:lvlText w:val="•"/>
      <w:lvlJc w:val="left"/>
      <w:pPr>
        <w:ind w:left="9244" w:hanging="361"/>
      </w:pPr>
      <w:rPr>
        <w:rFonts w:hint="default"/>
        <w:lang w:val="en-GB" w:eastAsia="en-GB" w:bidi="en-GB"/>
      </w:rPr>
    </w:lvl>
  </w:abstractNum>
  <w:abstractNum w:abstractNumId="21" w15:restartNumberingAfterBreak="0">
    <w:nsid w:val="32984155"/>
    <w:multiLevelType w:val="hybridMultilevel"/>
    <w:tmpl w:val="5AA00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51E0B"/>
    <w:multiLevelType w:val="hybridMultilevel"/>
    <w:tmpl w:val="68BC677C"/>
    <w:lvl w:ilvl="0" w:tplc="80885B2E">
      <w:numFmt w:val="bullet"/>
      <w:lvlText w:val=""/>
      <w:lvlJc w:val="left"/>
      <w:pPr>
        <w:ind w:left="192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79CFB4C">
      <w:numFmt w:val="bullet"/>
      <w:lvlText w:val="•"/>
      <w:lvlJc w:val="left"/>
      <w:pPr>
        <w:ind w:left="2249" w:hanging="360"/>
      </w:pPr>
      <w:rPr>
        <w:rFonts w:hint="default"/>
        <w:lang w:val="en-GB" w:eastAsia="en-GB" w:bidi="en-GB"/>
      </w:rPr>
    </w:lvl>
    <w:lvl w:ilvl="2" w:tplc="1C822EDA">
      <w:numFmt w:val="bullet"/>
      <w:lvlText w:val="•"/>
      <w:lvlJc w:val="left"/>
      <w:pPr>
        <w:ind w:left="2579" w:hanging="360"/>
      </w:pPr>
      <w:rPr>
        <w:rFonts w:hint="default"/>
        <w:lang w:val="en-GB" w:eastAsia="en-GB" w:bidi="en-GB"/>
      </w:rPr>
    </w:lvl>
    <w:lvl w:ilvl="3" w:tplc="B4584C5A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4" w:tplc="797C1C90">
      <w:numFmt w:val="bullet"/>
      <w:lvlText w:val="•"/>
      <w:lvlJc w:val="left"/>
      <w:pPr>
        <w:ind w:left="3238" w:hanging="360"/>
      </w:pPr>
      <w:rPr>
        <w:rFonts w:hint="default"/>
        <w:lang w:val="en-GB" w:eastAsia="en-GB" w:bidi="en-GB"/>
      </w:rPr>
    </w:lvl>
    <w:lvl w:ilvl="5" w:tplc="222EB476">
      <w:numFmt w:val="bullet"/>
      <w:lvlText w:val="•"/>
      <w:lvlJc w:val="left"/>
      <w:pPr>
        <w:ind w:left="3568" w:hanging="360"/>
      </w:pPr>
      <w:rPr>
        <w:rFonts w:hint="default"/>
        <w:lang w:val="en-GB" w:eastAsia="en-GB" w:bidi="en-GB"/>
      </w:rPr>
    </w:lvl>
    <w:lvl w:ilvl="6" w:tplc="84D2089E">
      <w:numFmt w:val="bullet"/>
      <w:lvlText w:val="•"/>
      <w:lvlJc w:val="left"/>
      <w:pPr>
        <w:ind w:left="3897" w:hanging="360"/>
      </w:pPr>
      <w:rPr>
        <w:rFonts w:hint="default"/>
        <w:lang w:val="en-GB" w:eastAsia="en-GB" w:bidi="en-GB"/>
      </w:rPr>
    </w:lvl>
    <w:lvl w:ilvl="7" w:tplc="0BCAC890">
      <w:numFmt w:val="bullet"/>
      <w:lvlText w:val="•"/>
      <w:lvlJc w:val="left"/>
      <w:pPr>
        <w:ind w:left="4227" w:hanging="360"/>
      </w:pPr>
      <w:rPr>
        <w:rFonts w:hint="default"/>
        <w:lang w:val="en-GB" w:eastAsia="en-GB" w:bidi="en-GB"/>
      </w:rPr>
    </w:lvl>
    <w:lvl w:ilvl="8" w:tplc="F9E2E6A6">
      <w:numFmt w:val="bullet"/>
      <w:lvlText w:val="•"/>
      <w:lvlJc w:val="left"/>
      <w:pPr>
        <w:ind w:left="4556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3E766625"/>
    <w:multiLevelType w:val="hybridMultilevel"/>
    <w:tmpl w:val="2EA26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160" w:hanging="36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35D22"/>
    <w:multiLevelType w:val="hybridMultilevel"/>
    <w:tmpl w:val="E51C231A"/>
    <w:lvl w:ilvl="0" w:tplc="33908306">
      <w:start w:val="4"/>
      <w:numFmt w:val="decimal"/>
      <w:lvlText w:val="%1."/>
      <w:lvlJc w:val="left"/>
      <w:pPr>
        <w:ind w:left="479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4045655F"/>
    <w:multiLevelType w:val="hybridMultilevel"/>
    <w:tmpl w:val="809ECBE4"/>
    <w:lvl w:ilvl="0" w:tplc="B1D4B5A2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23A72C3"/>
    <w:multiLevelType w:val="hybridMultilevel"/>
    <w:tmpl w:val="DBBA107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49E21E9B"/>
    <w:multiLevelType w:val="hybridMultilevel"/>
    <w:tmpl w:val="8F9AA084"/>
    <w:lvl w:ilvl="0" w:tplc="5426A740">
      <w:numFmt w:val="bullet"/>
      <w:lvlText w:val=""/>
      <w:lvlJc w:val="left"/>
      <w:pPr>
        <w:ind w:left="403" w:hanging="284"/>
      </w:pPr>
      <w:rPr>
        <w:rFonts w:hint="default"/>
        <w:w w:val="100"/>
        <w:lang w:val="en-GB" w:eastAsia="en-GB" w:bidi="en-GB"/>
      </w:rPr>
    </w:lvl>
    <w:lvl w:ilvl="1" w:tplc="BA6C4174">
      <w:numFmt w:val="bullet"/>
      <w:lvlText w:val="•"/>
      <w:lvlJc w:val="left"/>
      <w:pPr>
        <w:ind w:left="1494" w:hanging="284"/>
      </w:pPr>
      <w:rPr>
        <w:rFonts w:hint="default"/>
        <w:lang w:val="en-GB" w:eastAsia="en-GB" w:bidi="en-GB"/>
      </w:rPr>
    </w:lvl>
    <w:lvl w:ilvl="2" w:tplc="4E6AAA5E">
      <w:numFmt w:val="bullet"/>
      <w:lvlText w:val="•"/>
      <w:lvlJc w:val="left"/>
      <w:pPr>
        <w:ind w:left="2587" w:hanging="284"/>
      </w:pPr>
      <w:rPr>
        <w:rFonts w:hint="default"/>
        <w:lang w:val="en-GB" w:eastAsia="en-GB" w:bidi="en-GB"/>
      </w:rPr>
    </w:lvl>
    <w:lvl w:ilvl="3" w:tplc="59F0BD82">
      <w:numFmt w:val="bullet"/>
      <w:lvlText w:val="•"/>
      <w:lvlJc w:val="left"/>
      <w:pPr>
        <w:ind w:left="3680" w:hanging="284"/>
      </w:pPr>
      <w:rPr>
        <w:rFonts w:hint="default"/>
        <w:lang w:val="en-GB" w:eastAsia="en-GB" w:bidi="en-GB"/>
      </w:rPr>
    </w:lvl>
    <w:lvl w:ilvl="4" w:tplc="CA90694A">
      <w:numFmt w:val="bullet"/>
      <w:lvlText w:val="•"/>
      <w:lvlJc w:val="left"/>
      <w:pPr>
        <w:ind w:left="4773" w:hanging="284"/>
      </w:pPr>
      <w:rPr>
        <w:rFonts w:hint="default"/>
        <w:lang w:val="en-GB" w:eastAsia="en-GB" w:bidi="en-GB"/>
      </w:rPr>
    </w:lvl>
    <w:lvl w:ilvl="5" w:tplc="BC5E0A18">
      <w:numFmt w:val="bullet"/>
      <w:lvlText w:val="•"/>
      <w:lvlJc w:val="left"/>
      <w:pPr>
        <w:ind w:left="5866" w:hanging="284"/>
      </w:pPr>
      <w:rPr>
        <w:rFonts w:hint="default"/>
        <w:lang w:val="en-GB" w:eastAsia="en-GB" w:bidi="en-GB"/>
      </w:rPr>
    </w:lvl>
    <w:lvl w:ilvl="6" w:tplc="BBA65042">
      <w:numFmt w:val="bullet"/>
      <w:lvlText w:val="•"/>
      <w:lvlJc w:val="left"/>
      <w:pPr>
        <w:ind w:left="6959" w:hanging="284"/>
      </w:pPr>
      <w:rPr>
        <w:rFonts w:hint="default"/>
        <w:lang w:val="en-GB" w:eastAsia="en-GB" w:bidi="en-GB"/>
      </w:rPr>
    </w:lvl>
    <w:lvl w:ilvl="7" w:tplc="87BCA68A">
      <w:numFmt w:val="bullet"/>
      <w:lvlText w:val="•"/>
      <w:lvlJc w:val="left"/>
      <w:pPr>
        <w:ind w:left="8052" w:hanging="284"/>
      </w:pPr>
      <w:rPr>
        <w:rFonts w:hint="default"/>
        <w:lang w:val="en-GB" w:eastAsia="en-GB" w:bidi="en-GB"/>
      </w:rPr>
    </w:lvl>
    <w:lvl w:ilvl="8" w:tplc="69823198">
      <w:numFmt w:val="bullet"/>
      <w:lvlText w:val="•"/>
      <w:lvlJc w:val="left"/>
      <w:pPr>
        <w:ind w:left="9145" w:hanging="284"/>
      </w:pPr>
      <w:rPr>
        <w:rFonts w:hint="default"/>
        <w:lang w:val="en-GB" w:eastAsia="en-GB" w:bidi="en-GB"/>
      </w:rPr>
    </w:lvl>
  </w:abstractNum>
  <w:abstractNum w:abstractNumId="28" w15:restartNumberingAfterBreak="0">
    <w:nsid w:val="4B646F92"/>
    <w:multiLevelType w:val="hybridMultilevel"/>
    <w:tmpl w:val="9A24C240"/>
    <w:lvl w:ilvl="0" w:tplc="B05073A6">
      <w:start w:val="1"/>
      <w:numFmt w:val="decimal"/>
      <w:lvlText w:val="%1."/>
      <w:lvlJc w:val="left"/>
      <w:pPr>
        <w:ind w:left="402" w:hanging="284"/>
      </w:pPr>
      <w:rPr>
        <w:rFonts w:hint="default"/>
        <w:spacing w:val="-1"/>
        <w:w w:val="100"/>
        <w:lang w:val="en-GB" w:eastAsia="en-GB" w:bidi="en-GB"/>
      </w:rPr>
    </w:lvl>
    <w:lvl w:ilvl="1" w:tplc="2954CAA2">
      <w:numFmt w:val="bullet"/>
      <w:lvlText w:val=""/>
      <w:lvlJc w:val="left"/>
      <w:pPr>
        <w:ind w:left="906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57FA7820">
      <w:numFmt w:val="bullet"/>
      <w:lvlText w:val="•"/>
      <w:lvlJc w:val="left"/>
      <w:pPr>
        <w:ind w:left="2059" w:hanging="361"/>
      </w:pPr>
      <w:rPr>
        <w:rFonts w:hint="default"/>
        <w:lang w:val="en-GB" w:eastAsia="en-GB" w:bidi="en-GB"/>
      </w:rPr>
    </w:lvl>
    <w:lvl w:ilvl="3" w:tplc="CA70C0C0">
      <w:numFmt w:val="bullet"/>
      <w:lvlText w:val="•"/>
      <w:lvlJc w:val="left"/>
      <w:pPr>
        <w:ind w:left="3218" w:hanging="361"/>
      </w:pPr>
      <w:rPr>
        <w:rFonts w:hint="default"/>
        <w:lang w:val="en-GB" w:eastAsia="en-GB" w:bidi="en-GB"/>
      </w:rPr>
    </w:lvl>
    <w:lvl w:ilvl="4" w:tplc="1208FE68">
      <w:numFmt w:val="bullet"/>
      <w:lvlText w:val="•"/>
      <w:lvlJc w:val="left"/>
      <w:pPr>
        <w:ind w:left="4377" w:hanging="361"/>
      </w:pPr>
      <w:rPr>
        <w:rFonts w:hint="default"/>
        <w:lang w:val="en-GB" w:eastAsia="en-GB" w:bidi="en-GB"/>
      </w:rPr>
    </w:lvl>
    <w:lvl w:ilvl="5" w:tplc="A3CC3714">
      <w:numFmt w:val="bullet"/>
      <w:lvlText w:val="•"/>
      <w:lvlJc w:val="left"/>
      <w:pPr>
        <w:ind w:left="5536" w:hanging="361"/>
      </w:pPr>
      <w:rPr>
        <w:rFonts w:hint="default"/>
        <w:lang w:val="en-GB" w:eastAsia="en-GB" w:bidi="en-GB"/>
      </w:rPr>
    </w:lvl>
    <w:lvl w:ilvl="6" w:tplc="6570025E">
      <w:numFmt w:val="bullet"/>
      <w:lvlText w:val="•"/>
      <w:lvlJc w:val="left"/>
      <w:pPr>
        <w:ind w:left="6695" w:hanging="361"/>
      </w:pPr>
      <w:rPr>
        <w:rFonts w:hint="default"/>
        <w:lang w:val="en-GB" w:eastAsia="en-GB" w:bidi="en-GB"/>
      </w:rPr>
    </w:lvl>
    <w:lvl w:ilvl="7" w:tplc="4EAA62F0">
      <w:numFmt w:val="bullet"/>
      <w:lvlText w:val="•"/>
      <w:lvlJc w:val="left"/>
      <w:pPr>
        <w:ind w:left="7854" w:hanging="361"/>
      </w:pPr>
      <w:rPr>
        <w:rFonts w:hint="default"/>
        <w:lang w:val="en-GB" w:eastAsia="en-GB" w:bidi="en-GB"/>
      </w:rPr>
    </w:lvl>
    <w:lvl w:ilvl="8" w:tplc="0BD41590">
      <w:numFmt w:val="bullet"/>
      <w:lvlText w:val="•"/>
      <w:lvlJc w:val="left"/>
      <w:pPr>
        <w:ind w:left="9013" w:hanging="361"/>
      </w:pPr>
      <w:rPr>
        <w:rFonts w:hint="default"/>
        <w:lang w:val="en-GB" w:eastAsia="en-GB" w:bidi="en-GB"/>
      </w:rPr>
    </w:lvl>
  </w:abstractNum>
  <w:abstractNum w:abstractNumId="29" w15:restartNumberingAfterBreak="0">
    <w:nsid w:val="4C16204F"/>
    <w:multiLevelType w:val="hybridMultilevel"/>
    <w:tmpl w:val="E9749A5C"/>
    <w:lvl w:ilvl="0" w:tplc="4E6E3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56B1"/>
    <w:multiLevelType w:val="hybridMultilevel"/>
    <w:tmpl w:val="C5AC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12C05"/>
    <w:multiLevelType w:val="hybridMultilevel"/>
    <w:tmpl w:val="CB8098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707D9F"/>
    <w:multiLevelType w:val="hybridMultilevel"/>
    <w:tmpl w:val="46BE4E92"/>
    <w:lvl w:ilvl="0" w:tplc="BF7C75F6">
      <w:numFmt w:val="bullet"/>
      <w:lvlText w:val=""/>
      <w:lvlJc w:val="left"/>
      <w:pPr>
        <w:ind w:left="192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4EE5B6C">
      <w:numFmt w:val="bullet"/>
      <w:lvlText w:val="•"/>
      <w:lvlJc w:val="left"/>
      <w:pPr>
        <w:ind w:left="2249" w:hanging="360"/>
      </w:pPr>
      <w:rPr>
        <w:rFonts w:hint="default"/>
        <w:lang w:val="en-GB" w:eastAsia="en-GB" w:bidi="en-GB"/>
      </w:rPr>
    </w:lvl>
    <w:lvl w:ilvl="2" w:tplc="C47C74B2">
      <w:numFmt w:val="bullet"/>
      <w:lvlText w:val="•"/>
      <w:lvlJc w:val="left"/>
      <w:pPr>
        <w:ind w:left="2579" w:hanging="360"/>
      </w:pPr>
      <w:rPr>
        <w:rFonts w:hint="default"/>
        <w:lang w:val="en-GB" w:eastAsia="en-GB" w:bidi="en-GB"/>
      </w:rPr>
    </w:lvl>
    <w:lvl w:ilvl="3" w:tplc="5BBCA168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4" w:tplc="BAA24D4E">
      <w:numFmt w:val="bullet"/>
      <w:lvlText w:val="•"/>
      <w:lvlJc w:val="left"/>
      <w:pPr>
        <w:ind w:left="3238" w:hanging="360"/>
      </w:pPr>
      <w:rPr>
        <w:rFonts w:hint="default"/>
        <w:lang w:val="en-GB" w:eastAsia="en-GB" w:bidi="en-GB"/>
      </w:rPr>
    </w:lvl>
    <w:lvl w:ilvl="5" w:tplc="F9C6D1E8">
      <w:numFmt w:val="bullet"/>
      <w:lvlText w:val="•"/>
      <w:lvlJc w:val="left"/>
      <w:pPr>
        <w:ind w:left="3568" w:hanging="360"/>
      </w:pPr>
      <w:rPr>
        <w:rFonts w:hint="default"/>
        <w:lang w:val="en-GB" w:eastAsia="en-GB" w:bidi="en-GB"/>
      </w:rPr>
    </w:lvl>
    <w:lvl w:ilvl="6" w:tplc="2BEC8884">
      <w:numFmt w:val="bullet"/>
      <w:lvlText w:val="•"/>
      <w:lvlJc w:val="left"/>
      <w:pPr>
        <w:ind w:left="3897" w:hanging="360"/>
      </w:pPr>
      <w:rPr>
        <w:rFonts w:hint="default"/>
        <w:lang w:val="en-GB" w:eastAsia="en-GB" w:bidi="en-GB"/>
      </w:rPr>
    </w:lvl>
    <w:lvl w:ilvl="7" w:tplc="DB4EF0E8">
      <w:numFmt w:val="bullet"/>
      <w:lvlText w:val="•"/>
      <w:lvlJc w:val="left"/>
      <w:pPr>
        <w:ind w:left="4227" w:hanging="360"/>
      </w:pPr>
      <w:rPr>
        <w:rFonts w:hint="default"/>
        <w:lang w:val="en-GB" w:eastAsia="en-GB" w:bidi="en-GB"/>
      </w:rPr>
    </w:lvl>
    <w:lvl w:ilvl="8" w:tplc="B81EE6B6">
      <w:numFmt w:val="bullet"/>
      <w:lvlText w:val="•"/>
      <w:lvlJc w:val="left"/>
      <w:pPr>
        <w:ind w:left="4556" w:hanging="360"/>
      </w:pPr>
      <w:rPr>
        <w:rFonts w:hint="default"/>
        <w:lang w:val="en-GB" w:eastAsia="en-GB" w:bidi="en-GB"/>
      </w:rPr>
    </w:lvl>
  </w:abstractNum>
  <w:abstractNum w:abstractNumId="33" w15:restartNumberingAfterBreak="0">
    <w:nsid w:val="58DE0602"/>
    <w:multiLevelType w:val="hybridMultilevel"/>
    <w:tmpl w:val="BF42E8D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9B22028"/>
    <w:multiLevelType w:val="hybridMultilevel"/>
    <w:tmpl w:val="B57CF4C0"/>
    <w:lvl w:ilvl="0" w:tplc="02781EF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A868BEE">
      <w:numFmt w:val="bullet"/>
      <w:lvlText w:val="•"/>
      <w:lvlJc w:val="left"/>
      <w:pPr>
        <w:ind w:left="1011" w:hanging="361"/>
      </w:pPr>
      <w:rPr>
        <w:rFonts w:hint="default"/>
        <w:lang w:val="en-GB" w:eastAsia="en-GB" w:bidi="en-GB"/>
      </w:rPr>
    </w:lvl>
    <w:lvl w:ilvl="2" w:tplc="A12A418E">
      <w:numFmt w:val="bullet"/>
      <w:lvlText w:val="•"/>
      <w:lvlJc w:val="left"/>
      <w:pPr>
        <w:ind w:left="1462" w:hanging="361"/>
      </w:pPr>
      <w:rPr>
        <w:rFonts w:hint="default"/>
        <w:lang w:val="en-GB" w:eastAsia="en-GB" w:bidi="en-GB"/>
      </w:rPr>
    </w:lvl>
    <w:lvl w:ilvl="3" w:tplc="6ABE6CAC">
      <w:numFmt w:val="bullet"/>
      <w:lvlText w:val="•"/>
      <w:lvlJc w:val="left"/>
      <w:pPr>
        <w:ind w:left="1913" w:hanging="361"/>
      </w:pPr>
      <w:rPr>
        <w:rFonts w:hint="default"/>
        <w:lang w:val="en-GB" w:eastAsia="en-GB" w:bidi="en-GB"/>
      </w:rPr>
    </w:lvl>
    <w:lvl w:ilvl="4" w:tplc="7BA83DB0">
      <w:numFmt w:val="bullet"/>
      <w:lvlText w:val="•"/>
      <w:lvlJc w:val="left"/>
      <w:pPr>
        <w:ind w:left="2364" w:hanging="361"/>
      </w:pPr>
      <w:rPr>
        <w:rFonts w:hint="default"/>
        <w:lang w:val="en-GB" w:eastAsia="en-GB" w:bidi="en-GB"/>
      </w:rPr>
    </w:lvl>
    <w:lvl w:ilvl="5" w:tplc="EC2A843A">
      <w:numFmt w:val="bullet"/>
      <w:lvlText w:val="•"/>
      <w:lvlJc w:val="left"/>
      <w:pPr>
        <w:ind w:left="2816" w:hanging="361"/>
      </w:pPr>
      <w:rPr>
        <w:rFonts w:hint="default"/>
        <w:lang w:val="en-GB" w:eastAsia="en-GB" w:bidi="en-GB"/>
      </w:rPr>
    </w:lvl>
    <w:lvl w:ilvl="6" w:tplc="2B50100E">
      <w:numFmt w:val="bullet"/>
      <w:lvlText w:val="•"/>
      <w:lvlJc w:val="left"/>
      <w:pPr>
        <w:ind w:left="3267" w:hanging="361"/>
      </w:pPr>
      <w:rPr>
        <w:rFonts w:hint="default"/>
        <w:lang w:val="en-GB" w:eastAsia="en-GB" w:bidi="en-GB"/>
      </w:rPr>
    </w:lvl>
    <w:lvl w:ilvl="7" w:tplc="68E0EF00">
      <w:numFmt w:val="bullet"/>
      <w:lvlText w:val="•"/>
      <w:lvlJc w:val="left"/>
      <w:pPr>
        <w:ind w:left="3718" w:hanging="361"/>
      </w:pPr>
      <w:rPr>
        <w:rFonts w:hint="default"/>
        <w:lang w:val="en-GB" w:eastAsia="en-GB" w:bidi="en-GB"/>
      </w:rPr>
    </w:lvl>
    <w:lvl w:ilvl="8" w:tplc="85D853CE">
      <w:numFmt w:val="bullet"/>
      <w:lvlText w:val="•"/>
      <w:lvlJc w:val="left"/>
      <w:pPr>
        <w:ind w:left="4169" w:hanging="361"/>
      </w:pPr>
      <w:rPr>
        <w:rFonts w:hint="default"/>
        <w:lang w:val="en-GB" w:eastAsia="en-GB" w:bidi="en-GB"/>
      </w:rPr>
    </w:lvl>
  </w:abstractNum>
  <w:abstractNum w:abstractNumId="35" w15:restartNumberingAfterBreak="0">
    <w:nsid w:val="6CD62BCF"/>
    <w:multiLevelType w:val="hybridMultilevel"/>
    <w:tmpl w:val="AA32C918"/>
    <w:lvl w:ilvl="0" w:tplc="5AAA97B8">
      <w:numFmt w:val="bullet"/>
      <w:lvlText w:val=""/>
      <w:lvlJc w:val="left"/>
      <w:pPr>
        <w:ind w:left="192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E82B150">
      <w:numFmt w:val="bullet"/>
      <w:lvlText w:val="•"/>
      <w:lvlJc w:val="left"/>
      <w:pPr>
        <w:ind w:left="2249" w:hanging="360"/>
      </w:pPr>
      <w:rPr>
        <w:rFonts w:hint="default"/>
        <w:lang w:val="en-GB" w:eastAsia="en-GB" w:bidi="en-GB"/>
      </w:rPr>
    </w:lvl>
    <w:lvl w:ilvl="2" w:tplc="FBA0F36A">
      <w:numFmt w:val="bullet"/>
      <w:lvlText w:val="•"/>
      <w:lvlJc w:val="left"/>
      <w:pPr>
        <w:ind w:left="2579" w:hanging="360"/>
      </w:pPr>
      <w:rPr>
        <w:rFonts w:hint="default"/>
        <w:lang w:val="en-GB" w:eastAsia="en-GB" w:bidi="en-GB"/>
      </w:rPr>
    </w:lvl>
    <w:lvl w:ilvl="3" w:tplc="EF7643D6">
      <w:numFmt w:val="bullet"/>
      <w:lvlText w:val="•"/>
      <w:lvlJc w:val="left"/>
      <w:pPr>
        <w:ind w:left="2908" w:hanging="360"/>
      </w:pPr>
      <w:rPr>
        <w:rFonts w:hint="default"/>
        <w:lang w:val="en-GB" w:eastAsia="en-GB" w:bidi="en-GB"/>
      </w:rPr>
    </w:lvl>
    <w:lvl w:ilvl="4" w:tplc="D5B0614E">
      <w:numFmt w:val="bullet"/>
      <w:lvlText w:val="•"/>
      <w:lvlJc w:val="left"/>
      <w:pPr>
        <w:ind w:left="3238" w:hanging="360"/>
      </w:pPr>
      <w:rPr>
        <w:rFonts w:hint="default"/>
        <w:lang w:val="en-GB" w:eastAsia="en-GB" w:bidi="en-GB"/>
      </w:rPr>
    </w:lvl>
    <w:lvl w:ilvl="5" w:tplc="5BD6A220">
      <w:numFmt w:val="bullet"/>
      <w:lvlText w:val="•"/>
      <w:lvlJc w:val="left"/>
      <w:pPr>
        <w:ind w:left="3568" w:hanging="360"/>
      </w:pPr>
      <w:rPr>
        <w:rFonts w:hint="default"/>
        <w:lang w:val="en-GB" w:eastAsia="en-GB" w:bidi="en-GB"/>
      </w:rPr>
    </w:lvl>
    <w:lvl w:ilvl="6" w:tplc="4BAA176E">
      <w:numFmt w:val="bullet"/>
      <w:lvlText w:val="•"/>
      <w:lvlJc w:val="left"/>
      <w:pPr>
        <w:ind w:left="3897" w:hanging="360"/>
      </w:pPr>
      <w:rPr>
        <w:rFonts w:hint="default"/>
        <w:lang w:val="en-GB" w:eastAsia="en-GB" w:bidi="en-GB"/>
      </w:rPr>
    </w:lvl>
    <w:lvl w:ilvl="7" w:tplc="5148AF32">
      <w:numFmt w:val="bullet"/>
      <w:lvlText w:val="•"/>
      <w:lvlJc w:val="left"/>
      <w:pPr>
        <w:ind w:left="4227" w:hanging="360"/>
      </w:pPr>
      <w:rPr>
        <w:rFonts w:hint="default"/>
        <w:lang w:val="en-GB" w:eastAsia="en-GB" w:bidi="en-GB"/>
      </w:rPr>
    </w:lvl>
    <w:lvl w:ilvl="8" w:tplc="7FEA954C">
      <w:numFmt w:val="bullet"/>
      <w:lvlText w:val="•"/>
      <w:lvlJc w:val="left"/>
      <w:pPr>
        <w:ind w:left="4556" w:hanging="360"/>
      </w:pPr>
      <w:rPr>
        <w:rFonts w:hint="default"/>
        <w:lang w:val="en-GB" w:eastAsia="en-GB" w:bidi="en-GB"/>
      </w:rPr>
    </w:lvl>
  </w:abstractNum>
  <w:abstractNum w:abstractNumId="36" w15:restartNumberingAfterBreak="0">
    <w:nsid w:val="746B0851"/>
    <w:multiLevelType w:val="hybridMultilevel"/>
    <w:tmpl w:val="9940CAFC"/>
    <w:lvl w:ilvl="0" w:tplc="B6D8F9F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86A117C">
      <w:numFmt w:val="bullet"/>
      <w:lvlText w:val="•"/>
      <w:lvlJc w:val="left"/>
      <w:pPr>
        <w:ind w:left="1011" w:hanging="361"/>
      </w:pPr>
      <w:rPr>
        <w:rFonts w:hint="default"/>
        <w:lang w:val="en-GB" w:eastAsia="en-GB" w:bidi="en-GB"/>
      </w:rPr>
    </w:lvl>
    <w:lvl w:ilvl="2" w:tplc="33A47F6E">
      <w:numFmt w:val="bullet"/>
      <w:lvlText w:val="•"/>
      <w:lvlJc w:val="left"/>
      <w:pPr>
        <w:ind w:left="1462" w:hanging="361"/>
      </w:pPr>
      <w:rPr>
        <w:rFonts w:hint="default"/>
        <w:lang w:val="en-GB" w:eastAsia="en-GB" w:bidi="en-GB"/>
      </w:rPr>
    </w:lvl>
    <w:lvl w:ilvl="3" w:tplc="0D34F30E">
      <w:numFmt w:val="bullet"/>
      <w:lvlText w:val="•"/>
      <w:lvlJc w:val="left"/>
      <w:pPr>
        <w:ind w:left="1913" w:hanging="361"/>
      </w:pPr>
      <w:rPr>
        <w:rFonts w:hint="default"/>
        <w:lang w:val="en-GB" w:eastAsia="en-GB" w:bidi="en-GB"/>
      </w:rPr>
    </w:lvl>
    <w:lvl w:ilvl="4" w:tplc="18BE8DF4">
      <w:numFmt w:val="bullet"/>
      <w:lvlText w:val="•"/>
      <w:lvlJc w:val="left"/>
      <w:pPr>
        <w:ind w:left="2364" w:hanging="361"/>
      </w:pPr>
      <w:rPr>
        <w:rFonts w:hint="default"/>
        <w:lang w:val="en-GB" w:eastAsia="en-GB" w:bidi="en-GB"/>
      </w:rPr>
    </w:lvl>
    <w:lvl w:ilvl="5" w:tplc="39D4053A">
      <w:numFmt w:val="bullet"/>
      <w:lvlText w:val="•"/>
      <w:lvlJc w:val="left"/>
      <w:pPr>
        <w:ind w:left="2816" w:hanging="361"/>
      </w:pPr>
      <w:rPr>
        <w:rFonts w:hint="default"/>
        <w:lang w:val="en-GB" w:eastAsia="en-GB" w:bidi="en-GB"/>
      </w:rPr>
    </w:lvl>
    <w:lvl w:ilvl="6" w:tplc="E236D4F8">
      <w:numFmt w:val="bullet"/>
      <w:lvlText w:val="•"/>
      <w:lvlJc w:val="left"/>
      <w:pPr>
        <w:ind w:left="3267" w:hanging="361"/>
      </w:pPr>
      <w:rPr>
        <w:rFonts w:hint="default"/>
        <w:lang w:val="en-GB" w:eastAsia="en-GB" w:bidi="en-GB"/>
      </w:rPr>
    </w:lvl>
    <w:lvl w:ilvl="7" w:tplc="AD0654DC">
      <w:numFmt w:val="bullet"/>
      <w:lvlText w:val="•"/>
      <w:lvlJc w:val="left"/>
      <w:pPr>
        <w:ind w:left="3718" w:hanging="361"/>
      </w:pPr>
      <w:rPr>
        <w:rFonts w:hint="default"/>
        <w:lang w:val="en-GB" w:eastAsia="en-GB" w:bidi="en-GB"/>
      </w:rPr>
    </w:lvl>
    <w:lvl w:ilvl="8" w:tplc="D72E9B7A">
      <w:numFmt w:val="bullet"/>
      <w:lvlText w:val="•"/>
      <w:lvlJc w:val="left"/>
      <w:pPr>
        <w:ind w:left="4169" w:hanging="361"/>
      </w:pPr>
      <w:rPr>
        <w:rFonts w:hint="default"/>
        <w:lang w:val="en-GB" w:eastAsia="en-GB" w:bidi="en-GB"/>
      </w:rPr>
    </w:lvl>
  </w:abstractNum>
  <w:abstractNum w:abstractNumId="37" w15:restartNumberingAfterBreak="0">
    <w:nsid w:val="76933225"/>
    <w:multiLevelType w:val="hybridMultilevel"/>
    <w:tmpl w:val="34F06578"/>
    <w:lvl w:ilvl="0" w:tplc="8A52D6D0">
      <w:start w:val="1"/>
      <w:numFmt w:val="decimal"/>
      <w:lvlText w:val="%1."/>
      <w:lvlJc w:val="left"/>
      <w:pPr>
        <w:ind w:left="479" w:hanging="360"/>
      </w:pPr>
      <w:rPr>
        <w:rFonts w:hint="default"/>
        <w:spacing w:val="-1"/>
        <w:w w:val="100"/>
        <w:lang w:val="en-GB" w:eastAsia="en-GB" w:bidi="en-GB"/>
      </w:rPr>
    </w:lvl>
    <w:lvl w:ilvl="1" w:tplc="9AF67E0E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6152DC88">
      <w:numFmt w:val="bullet"/>
      <w:lvlText w:val="•"/>
      <w:lvlJc w:val="left"/>
      <w:pPr>
        <w:ind w:left="2183" w:hanging="361"/>
      </w:pPr>
      <w:rPr>
        <w:rFonts w:hint="default"/>
        <w:lang w:val="en-GB" w:eastAsia="en-GB" w:bidi="en-GB"/>
      </w:rPr>
    </w:lvl>
    <w:lvl w:ilvl="3" w:tplc="CC824EF2">
      <w:numFmt w:val="bullet"/>
      <w:lvlText w:val="•"/>
      <w:lvlJc w:val="left"/>
      <w:pPr>
        <w:ind w:left="3326" w:hanging="361"/>
      </w:pPr>
      <w:rPr>
        <w:rFonts w:hint="default"/>
        <w:lang w:val="en-GB" w:eastAsia="en-GB" w:bidi="en-GB"/>
      </w:rPr>
    </w:lvl>
    <w:lvl w:ilvl="4" w:tplc="FFC23C2C">
      <w:numFmt w:val="bullet"/>
      <w:lvlText w:val="•"/>
      <w:lvlJc w:val="left"/>
      <w:pPr>
        <w:ind w:left="4470" w:hanging="361"/>
      </w:pPr>
      <w:rPr>
        <w:rFonts w:hint="default"/>
        <w:lang w:val="en-GB" w:eastAsia="en-GB" w:bidi="en-GB"/>
      </w:rPr>
    </w:lvl>
    <w:lvl w:ilvl="5" w:tplc="B646139C">
      <w:numFmt w:val="bullet"/>
      <w:lvlText w:val="•"/>
      <w:lvlJc w:val="left"/>
      <w:pPr>
        <w:ind w:left="5613" w:hanging="361"/>
      </w:pPr>
      <w:rPr>
        <w:rFonts w:hint="default"/>
        <w:lang w:val="en-GB" w:eastAsia="en-GB" w:bidi="en-GB"/>
      </w:rPr>
    </w:lvl>
    <w:lvl w:ilvl="6" w:tplc="A300A16A">
      <w:numFmt w:val="bullet"/>
      <w:lvlText w:val="•"/>
      <w:lvlJc w:val="left"/>
      <w:pPr>
        <w:ind w:left="6757" w:hanging="361"/>
      </w:pPr>
      <w:rPr>
        <w:rFonts w:hint="default"/>
        <w:lang w:val="en-GB" w:eastAsia="en-GB" w:bidi="en-GB"/>
      </w:rPr>
    </w:lvl>
    <w:lvl w:ilvl="7" w:tplc="0DEC87A6">
      <w:numFmt w:val="bullet"/>
      <w:lvlText w:val="•"/>
      <w:lvlJc w:val="left"/>
      <w:pPr>
        <w:ind w:left="7900" w:hanging="361"/>
      </w:pPr>
      <w:rPr>
        <w:rFonts w:hint="default"/>
        <w:lang w:val="en-GB" w:eastAsia="en-GB" w:bidi="en-GB"/>
      </w:rPr>
    </w:lvl>
    <w:lvl w:ilvl="8" w:tplc="7E60B3A4">
      <w:numFmt w:val="bullet"/>
      <w:lvlText w:val="•"/>
      <w:lvlJc w:val="left"/>
      <w:pPr>
        <w:ind w:left="9044" w:hanging="361"/>
      </w:pPr>
      <w:rPr>
        <w:rFonts w:hint="default"/>
        <w:lang w:val="en-GB" w:eastAsia="en-GB" w:bidi="en-GB"/>
      </w:rPr>
    </w:lvl>
  </w:abstractNum>
  <w:abstractNum w:abstractNumId="38" w15:restartNumberingAfterBreak="0">
    <w:nsid w:val="79062207"/>
    <w:multiLevelType w:val="hybridMultilevel"/>
    <w:tmpl w:val="ABC2B68C"/>
    <w:lvl w:ilvl="0" w:tplc="0809000F">
      <w:start w:val="1"/>
      <w:numFmt w:val="decimal"/>
      <w:lvlText w:val="%1."/>
      <w:lvlJc w:val="left"/>
      <w:pPr>
        <w:ind w:left="906" w:hanging="361"/>
      </w:pPr>
      <w:rPr>
        <w:rFonts w:hint="default"/>
        <w:w w:val="100"/>
        <w:sz w:val="22"/>
        <w:szCs w:val="22"/>
        <w:lang w:val="en-GB" w:eastAsia="en-GB" w:bidi="en-GB"/>
      </w:rPr>
    </w:lvl>
    <w:lvl w:ilvl="1" w:tplc="FA321C9A">
      <w:numFmt w:val="bullet"/>
      <w:lvlText w:val="•"/>
      <w:lvlJc w:val="left"/>
      <w:pPr>
        <w:ind w:left="1943" w:hanging="361"/>
      </w:pPr>
      <w:rPr>
        <w:rFonts w:hint="default"/>
        <w:lang w:val="en-GB" w:eastAsia="en-GB" w:bidi="en-GB"/>
      </w:rPr>
    </w:lvl>
    <w:lvl w:ilvl="2" w:tplc="AB7E76C6">
      <w:numFmt w:val="bullet"/>
      <w:lvlText w:val="•"/>
      <w:lvlJc w:val="left"/>
      <w:pPr>
        <w:ind w:left="2986" w:hanging="361"/>
      </w:pPr>
      <w:rPr>
        <w:rFonts w:hint="default"/>
        <w:lang w:val="en-GB" w:eastAsia="en-GB" w:bidi="en-GB"/>
      </w:rPr>
    </w:lvl>
    <w:lvl w:ilvl="3" w:tplc="046CDBEA">
      <w:numFmt w:val="bullet"/>
      <w:lvlText w:val="•"/>
      <w:lvlJc w:val="left"/>
      <w:pPr>
        <w:ind w:left="4029" w:hanging="361"/>
      </w:pPr>
      <w:rPr>
        <w:rFonts w:hint="default"/>
        <w:lang w:val="en-GB" w:eastAsia="en-GB" w:bidi="en-GB"/>
      </w:rPr>
    </w:lvl>
    <w:lvl w:ilvl="4" w:tplc="318ADF76">
      <w:numFmt w:val="bullet"/>
      <w:lvlText w:val="•"/>
      <w:lvlJc w:val="left"/>
      <w:pPr>
        <w:ind w:left="5072" w:hanging="361"/>
      </w:pPr>
      <w:rPr>
        <w:rFonts w:hint="default"/>
        <w:lang w:val="en-GB" w:eastAsia="en-GB" w:bidi="en-GB"/>
      </w:rPr>
    </w:lvl>
    <w:lvl w:ilvl="5" w:tplc="3B8E3ACC">
      <w:numFmt w:val="bullet"/>
      <w:lvlText w:val="•"/>
      <w:lvlJc w:val="left"/>
      <w:pPr>
        <w:ind w:left="6115" w:hanging="361"/>
      </w:pPr>
      <w:rPr>
        <w:rFonts w:hint="default"/>
        <w:lang w:val="en-GB" w:eastAsia="en-GB" w:bidi="en-GB"/>
      </w:rPr>
    </w:lvl>
    <w:lvl w:ilvl="6" w:tplc="2B54A7FA">
      <w:numFmt w:val="bullet"/>
      <w:lvlText w:val="•"/>
      <w:lvlJc w:val="left"/>
      <w:pPr>
        <w:ind w:left="7158" w:hanging="361"/>
      </w:pPr>
      <w:rPr>
        <w:rFonts w:hint="default"/>
        <w:lang w:val="en-GB" w:eastAsia="en-GB" w:bidi="en-GB"/>
      </w:rPr>
    </w:lvl>
    <w:lvl w:ilvl="7" w:tplc="C11028C0">
      <w:numFmt w:val="bullet"/>
      <w:lvlText w:val="•"/>
      <w:lvlJc w:val="left"/>
      <w:pPr>
        <w:ind w:left="8201" w:hanging="361"/>
      </w:pPr>
      <w:rPr>
        <w:rFonts w:hint="default"/>
        <w:lang w:val="en-GB" w:eastAsia="en-GB" w:bidi="en-GB"/>
      </w:rPr>
    </w:lvl>
    <w:lvl w:ilvl="8" w:tplc="AC48CF22">
      <w:numFmt w:val="bullet"/>
      <w:lvlText w:val="•"/>
      <w:lvlJc w:val="left"/>
      <w:pPr>
        <w:ind w:left="9244" w:hanging="361"/>
      </w:pPr>
      <w:rPr>
        <w:rFonts w:hint="default"/>
        <w:lang w:val="en-GB" w:eastAsia="en-GB" w:bidi="en-GB"/>
      </w:rPr>
    </w:lvl>
  </w:abstractNum>
  <w:abstractNum w:abstractNumId="39" w15:restartNumberingAfterBreak="0">
    <w:nsid w:val="7B2B60B0"/>
    <w:multiLevelType w:val="hybridMultilevel"/>
    <w:tmpl w:val="1F9AA9C0"/>
    <w:lvl w:ilvl="0" w:tplc="E036F9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57811">
    <w:abstractNumId w:val="15"/>
  </w:num>
  <w:num w:numId="2" w16cid:durableId="843514720">
    <w:abstractNumId w:val="37"/>
  </w:num>
  <w:num w:numId="3" w16cid:durableId="807163214">
    <w:abstractNumId w:val="12"/>
  </w:num>
  <w:num w:numId="4" w16cid:durableId="1037008267">
    <w:abstractNumId w:val="28"/>
  </w:num>
  <w:num w:numId="5" w16cid:durableId="711878480">
    <w:abstractNumId w:val="27"/>
  </w:num>
  <w:num w:numId="6" w16cid:durableId="1215893523">
    <w:abstractNumId w:val="38"/>
  </w:num>
  <w:num w:numId="7" w16cid:durableId="75173070">
    <w:abstractNumId w:val="36"/>
  </w:num>
  <w:num w:numId="8" w16cid:durableId="2093895504">
    <w:abstractNumId w:val="7"/>
  </w:num>
  <w:num w:numId="9" w16cid:durableId="581065346">
    <w:abstractNumId w:val="34"/>
  </w:num>
  <w:num w:numId="10" w16cid:durableId="1466897761">
    <w:abstractNumId w:val="22"/>
  </w:num>
  <w:num w:numId="11" w16cid:durableId="1795637768">
    <w:abstractNumId w:val="9"/>
  </w:num>
  <w:num w:numId="12" w16cid:durableId="1600018714">
    <w:abstractNumId w:val="14"/>
  </w:num>
  <w:num w:numId="13" w16cid:durableId="1790389623">
    <w:abstractNumId w:val="16"/>
  </w:num>
  <w:num w:numId="14" w16cid:durableId="306013947">
    <w:abstractNumId w:val="32"/>
  </w:num>
  <w:num w:numId="15" w16cid:durableId="2001343523">
    <w:abstractNumId w:val="19"/>
  </w:num>
  <w:num w:numId="16" w16cid:durableId="1124925690">
    <w:abstractNumId w:val="35"/>
  </w:num>
  <w:num w:numId="17" w16cid:durableId="857501219">
    <w:abstractNumId w:val="6"/>
  </w:num>
  <w:num w:numId="18" w16cid:durableId="1826627784">
    <w:abstractNumId w:val="4"/>
  </w:num>
  <w:num w:numId="19" w16cid:durableId="150678707">
    <w:abstractNumId w:val="20"/>
  </w:num>
  <w:num w:numId="20" w16cid:durableId="1703506589">
    <w:abstractNumId w:val="33"/>
  </w:num>
  <w:num w:numId="21" w16cid:durableId="1979800623">
    <w:abstractNumId w:val="24"/>
  </w:num>
  <w:num w:numId="22" w16cid:durableId="1207256767">
    <w:abstractNumId w:val="25"/>
  </w:num>
  <w:num w:numId="23" w16cid:durableId="1967852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147464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151279990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8769817">
    <w:abstractNumId w:val="23"/>
  </w:num>
  <w:num w:numId="27" w16cid:durableId="589243572">
    <w:abstractNumId w:val="3"/>
  </w:num>
  <w:num w:numId="28" w16cid:durableId="963735918">
    <w:abstractNumId w:val="18"/>
  </w:num>
  <w:num w:numId="29" w16cid:durableId="1565486118">
    <w:abstractNumId w:val="30"/>
  </w:num>
  <w:num w:numId="30" w16cid:durableId="1868906937">
    <w:abstractNumId w:val="21"/>
  </w:num>
  <w:num w:numId="31" w16cid:durableId="799953579">
    <w:abstractNumId w:val="31"/>
  </w:num>
  <w:num w:numId="32" w16cid:durableId="1305888828">
    <w:abstractNumId w:val="1"/>
  </w:num>
  <w:num w:numId="33" w16cid:durableId="524096957">
    <w:abstractNumId w:val="2"/>
  </w:num>
  <w:num w:numId="34" w16cid:durableId="1547907335">
    <w:abstractNumId w:val="0"/>
  </w:num>
  <w:num w:numId="35" w16cid:durableId="1813865917">
    <w:abstractNumId w:val="17"/>
  </w:num>
  <w:num w:numId="36" w16cid:durableId="178398345">
    <w:abstractNumId w:val="39"/>
  </w:num>
  <w:num w:numId="37" w16cid:durableId="1030254945">
    <w:abstractNumId w:val="10"/>
  </w:num>
  <w:num w:numId="38" w16cid:durableId="1942567488">
    <w:abstractNumId w:val="8"/>
  </w:num>
  <w:num w:numId="39" w16cid:durableId="1400977058">
    <w:abstractNumId w:val="5"/>
  </w:num>
  <w:num w:numId="40" w16cid:durableId="729501343">
    <w:abstractNumId w:val="26"/>
  </w:num>
  <w:num w:numId="41" w16cid:durableId="1329401274">
    <w:abstractNumId w:val="11"/>
  </w:num>
  <w:num w:numId="42" w16cid:durableId="2024937887">
    <w:abstractNumId w:val="29"/>
  </w:num>
  <w:num w:numId="43" w16cid:durableId="268242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18"/>
    <w:rsid w:val="00023A52"/>
    <w:rsid w:val="0003556C"/>
    <w:rsid w:val="00054137"/>
    <w:rsid w:val="00090E42"/>
    <w:rsid w:val="000A4A34"/>
    <w:rsid w:val="000A7A45"/>
    <w:rsid w:val="000B5820"/>
    <w:rsid w:val="000E6D77"/>
    <w:rsid w:val="000F74FE"/>
    <w:rsid w:val="000F786C"/>
    <w:rsid w:val="00104534"/>
    <w:rsid w:val="00106E6A"/>
    <w:rsid w:val="0011792E"/>
    <w:rsid w:val="00130371"/>
    <w:rsid w:val="0013231D"/>
    <w:rsid w:val="00137FD0"/>
    <w:rsid w:val="0014292E"/>
    <w:rsid w:val="001505A4"/>
    <w:rsid w:val="00155374"/>
    <w:rsid w:val="00165182"/>
    <w:rsid w:val="00167BA3"/>
    <w:rsid w:val="0017083E"/>
    <w:rsid w:val="001A027F"/>
    <w:rsid w:val="001D105B"/>
    <w:rsid w:val="001D12E0"/>
    <w:rsid w:val="001E28AD"/>
    <w:rsid w:val="00231A77"/>
    <w:rsid w:val="00235EF3"/>
    <w:rsid w:val="002763F6"/>
    <w:rsid w:val="002F5663"/>
    <w:rsid w:val="00303181"/>
    <w:rsid w:val="00306305"/>
    <w:rsid w:val="00344E58"/>
    <w:rsid w:val="00351F77"/>
    <w:rsid w:val="003736A5"/>
    <w:rsid w:val="003A4EF9"/>
    <w:rsid w:val="003B0DFC"/>
    <w:rsid w:val="00426CA9"/>
    <w:rsid w:val="004603F5"/>
    <w:rsid w:val="00480D70"/>
    <w:rsid w:val="004C6FF8"/>
    <w:rsid w:val="0050675D"/>
    <w:rsid w:val="00506FF3"/>
    <w:rsid w:val="005139CF"/>
    <w:rsid w:val="00532BA4"/>
    <w:rsid w:val="005902D2"/>
    <w:rsid w:val="005A6C00"/>
    <w:rsid w:val="005B1FD4"/>
    <w:rsid w:val="005C36F4"/>
    <w:rsid w:val="005D418E"/>
    <w:rsid w:val="006021A2"/>
    <w:rsid w:val="00614251"/>
    <w:rsid w:val="00617B1E"/>
    <w:rsid w:val="00633B75"/>
    <w:rsid w:val="00645858"/>
    <w:rsid w:val="00651CA0"/>
    <w:rsid w:val="00677EDE"/>
    <w:rsid w:val="00682EB0"/>
    <w:rsid w:val="006A6F31"/>
    <w:rsid w:val="006D6E07"/>
    <w:rsid w:val="007051A6"/>
    <w:rsid w:val="00730ACA"/>
    <w:rsid w:val="007A3FC2"/>
    <w:rsid w:val="007A7369"/>
    <w:rsid w:val="007D05DB"/>
    <w:rsid w:val="007D57AE"/>
    <w:rsid w:val="007F46E5"/>
    <w:rsid w:val="00844E46"/>
    <w:rsid w:val="00845A39"/>
    <w:rsid w:val="00882060"/>
    <w:rsid w:val="00883D52"/>
    <w:rsid w:val="008D26A4"/>
    <w:rsid w:val="008D7DC3"/>
    <w:rsid w:val="008E4A5E"/>
    <w:rsid w:val="008E5C50"/>
    <w:rsid w:val="008F2876"/>
    <w:rsid w:val="00900916"/>
    <w:rsid w:val="00900E79"/>
    <w:rsid w:val="009514AE"/>
    <w:rsid w:val="009549BB"/>
    <w:rsid w:val="00970E00"/>
    <w:rsid w:val="009B22AC"/>
    <w:rsid w:val="009C45AA"/>
    <w:rsid w:val="009D1429"/>
    <w:rsid w:val="009D7AB0"/>
    <w:rsid w:val="00A4051B"/>
    <w:rsid w:val="00A542C8"/>
    <w:rsid w:val="00A74664"/>
    <w:rsid w:val="00A83D8C"/>
    <w:rsid w:val="00A93123"/>
    <w:rsid w:val="00AA0B41"/>
    <w:rsid w:val="00AA30B4"/>
    <w:rsid w:val="00AF2B36"/>
    <w:rsid w:val="00B26A8E"/>
    <w:rsid w:val="00B33452"/>
    <w:rsid w:val="00B57934"/>
    <w:rsid w:val="00BC11C3"/>
    <w:rsid w:val="00BC696A"/>
    <w:rsid w:val="00BD04EB"/>
    <w:rsid w:val="00BD5FBA"/>
    <w:rsid w:val="00BF7BBB"/>
    <w:rsid w:val="00C07626"/>
    <w:rsid w:val="00C11918"/>
    <w:rsid w:val="00C3498E"/>
    <w:rsid w:val="00C44B92"/>
    <w:rsid w:val="00C60122"/>
    <w:rsid w:val="00C63BCC"/>
    <w:rsid w:val="00C64783"/>
    <w:rsid w:val="00C749BE"/>
    <w:rsid w:val="00C81C6B"/>
    <w:rsid w:val="00C82FD4"/>
    <w:rsid w:val="00C86447"/>
    <w:rsid w:val="00CE59C0"/>
    <w:rsid w:val="00CF6434"/>
    <w:rsid w:val="00D2120F"/>
    <w:rsid w:val="00D2236F"/>
    <w:rsid w:val="00D31C47"/>
    <w:rsid w:val="00D50625"/>
    <w:rsid w:val="00D5224E"/>
    <w:rsid w:val="00DD10CA"/>
    <w:rsid w:val="00DD5E3F"/>
    <w:rsid w:val="00DD642F"/>
    <w:rsid w:val="00DE393A"/>
    <w:rsid w:val="00E05421"/>
    <w:rsid w:val="00E117B0"/>
    <w:rsid w:val="00E40710"/>
    <w:rsid w:val="00E526C6"/>
    <w:rsid w:val="00E61C0C"/>
    <w:rsid w:val="00E81A6D"/>
    <w:rsid w:val="00E950F6"/>
    <w:rsid w:val="00EC1562"/>
    <w:rsid w:val="00ED2B22"/>
    <w:rsid w:val="00ED5B2B"/>
    <w:rsid w:val="00F20206"/>
    <w:rsid w:val="00F20437"/>
    <w:rsid w:val="00F675C4"/>
    <w:rsid w:val="00F9267D"/>
    <w:rsid w:val="00FA4FA2"/>
    <w:rsid w:val="00FA6FD3"/>
    <w:rsid w:val="00FC0F9A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2EBCCC0"/>
  <w15:docId w15:val="{36A71E9A-B1D7-45F2-8C03-2D1C075E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6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40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560" w:hanging="361"/>
    </w:pPr>
  </w:style>
  <w:style w:type="paragraph" w:styleId="Header">
    <w:name w:val="header"/>
    <w:basedOn w:val="Normal"/>
    <w:link w:val="HeaderChar"/>
    <w:uiPriority w:val="99"/>
    <w:unhideWhenUsed/>
    <w:rsid w:val="00B57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934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57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934"/>
    <w:rPr>
      <w:rFonts w:ascii="Arial" w:eastAsia="Arial" w:hAnsi="Arial" w:cs="Arial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4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9BB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9BB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7D57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D8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D5B2B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6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  <w:style w:type="paragraph" w:customStyle="1" w:styleId="Default">
    <w:name w:val="Default"/>
    <w:rsid w:val="00C3498E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D6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E28AD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.org.uk/pils/potassium-permanganate-solution-soa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8AB0-5D12-477C-B603-7A7BACA9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Lorraine</dc:creator>
  <cp:lastModifiedBy>Smith Nikki (NHS Surrey Heartlands CCG)</cp:lastModifiedBy>
  <cp:revision>4</cp:revision>
  <dcterms:created xsi:type="dcterms:W3CDTF">2024-07-25T06:22:00Z</dcterms:created>
  <dcterms:modified xsi:type="dcterms:W3CDTF">2024-09-20T11:53:00Z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2022-01-17T00:00:00Z</vt:filetime>
  </property>
</Properties>
</file>